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Caskey, T. Moore, B.L. Cox, Wooten and Bustos</w:t>
      </w:r>
    </w:p>
    <w:p>
      <w:pPr>
        <w:widowControl w:val="false"/>
        <w:spacing w:after="0"/>
        <w:jc w:val="left"/>
      </w:pPr>
      <w:r>
        <w:rPr>
          <w:rFonts w:ascii="Times New Roman"/>
          <w:sz w:val="22"/>
        </w:rPr>
        <w:t xml:space="preserve">Document Path: LC-0051SA25.docx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Last Amended on May 1, 2025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American Heroes Bingo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05a9d75d28134eb3">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Ways and Means</w:t>
      </w:r>
      <w:r>
        <w:t xml:space="preserve"> (</w:t>
      </w:r>
      <w:hyperlink w:history="true" r:id="R2570935ecb3c4a7e">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3/14/2025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r>
        <w:t xml:space="preserve"> (</w:t>
      </w:r>
      <w:hyperlink w:history="true" r:id="R4da3762dc3264435">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Amended</w:t>
      </w:r>
      <w:r>
        <w:t xml:space="preserve"> (</w:t>
      </w:r>
      <w:hyperlink w:history="true" r:id="R0ad2d6ee9a754d8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Read second time</w:t>
      </w:r>
      <w:r>
        <w:t xml:space="preserve"> (</w:t>
      </w:r>
      <w:hyperlink w:history="true" r:id="Rc4bb72e2cf2e4b1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Yeas-101  Nays-0</w:t>
      </w:r>
      <w:r>
        <w:t xml:space="preserve"> (</w:t>
      </w:r>
      <w:hyperlink w:history="true" r:id="Rb31564354f0141e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Unanimous consent for third reading on next legislative day</w:t>
      </w:r>
      <w:r>
        <w:t xml:space="preserve"> (</w:t>
      </w:r>
      <w:hyperlink w:history="true" r:id="R7ff71d6f329e4fc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5/2/2025</w:t>
      </w:r>
      <w:r>
        <w:tab/>
        <w:t>House</w:t>
      </w:r>
      <w:r>
        <w:tab/>
        <w:t xml:space="preserve">Read third time and sent to Senate</w:t>
      </w:r>
      <w:r>
        <w:t xml:space="preserve"> (</w:t>
      </w:r>
      <w:hyperlink w:history="true" r:id="R5eb8d360d2fe4e30">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Introduced and read first time</w:t>
      </w:r>
      <w:r>
        <w:t xml:space="preserve"> (</w:t>
      </w:r>
      <w:hyperlink w:history="true" r:id="R1af2f4d5bac348f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Finance</w:t>
      </w:r>
      <w:r>
        <w:t xml:space="preserve"> (</w:t>
      </w:r>
      <w:hyperlink w:history="true" r:id="Rb60fe4d8a2b04830">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f505740bdd41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bab73e7fd04fa1">
        <w:r>
          <w:rPr>
            <w:rStyle w:val="Hyperlink"/>
            <w:u w:val="single"/>
          </w:rPr>
          <w:t>03/05/2025</w:t>
        </w:r>
      </w:hyperlink>
      <w:r>
        <w:t xml:space="preserve"/>
      </w:r>
    </w:p>
    <w:p>
      <w:pPr>
        <w:widowControl w:val="true"/>
        <w:spacing w:after="0"/>
        <w:jc w:val="left"/>
      </w:pPr>
      <w:r>
        <w:rPr>
          <w:rFonts w:ascii="Times New Roman"/>
          <w:sz w:val="22"/>
        </w:rPr>
        <w:t xml:space="preserve"/>
      </w:r>
      <w:hyperlink r:id="R7cb3f9cef7444f97">
        <w:r>
          <w:rPr>
            <w:rStyle w:val="Hyperlink"/>
            <w:u w:val="single"/>
          </w:rPr>
          <w:t>03/14/2025</w:t>
        </w:r>
      </w:hyperlink>
      <w:r>
        <w:t xml:space="preserve"/>
      </w:r>
    </w:p>
    <w:p>
      <w:pPr>
        <w:widowControl w:val="true"/>
        <w:spacing w:after="0"/>
        <w:jc w:val="left"/>
      </w:pPr>
      <w:r>
        <w:rPr>
          <w:rFonts w:ascii="Times New Roman"/>
          <w:sz w:val="22"/>
        </w:rPr>
        <w:t xml:space="preserve"/>
      </w:r>
      <w:hyperlink r:id="R946c9c1d79c740b5">
        <w:r>
          <w:rPr>
            <w:rStyle w:val="Hyperlink"/>
            <w:u w:val="single"/>
          </w:rPr>
          <w:t>04/30/2025</w:t>
        </w:r>
      </w:hyperlink>
      <w:r>
        <w:t xml:space="preserve"/>
      </w:r>
    </w:p>
    <w:p>
      <w:pPr>
        <w:widowControl w:val="true"/>
        <w:spacing w:after="0"/>
        <w:jc w:val="left"/>
      </w:pPr>
      <w:r>
        <w:rPr>
          <w:rFonts w:ascii="Times New Roman"/>
          <w:sz w:val="22"/>
        </w:rPr>
        <w:t xml:space="preserve"/>
      </w:r>
      <w:hyperlink r:id="R35a50144b1c84259">
        <w:r>
          <w:rPr>
            <w:rStyle w:val="Hyperlink"/>
            <w:u w:val="single"/>
          </w:rPr>
          <w:t>05/01/2025</w:t>
        </w:r>
      </w:hyperlink>
      <w:r>
        <w:t xml:space="preserve"/>
      </w:r>
    </w:p>
    <w:p>
      <w:pPr>
        <w:widowControl w:val="true"/>
        <w:spacing w:after="0"/>
        <w:jc w:val="left"/>
      </w:pPr>
      <w:r>
        <w:rPr>
          <w:rFonts w:ascii="Times New Roman"/>
          <w:sz w:val="22"/>
        </w:rPr>
        <w:t xml:space="preserve"/>
      </w:r>
      <w:hyperlink r:id="R9628ab64a03a4abd">
        <w:r>
          <w:rPr>
            <w:rStyle w:val="Hyperlink"/>
            <w:u w:val="single"/>
          </w:rPr>
          <w:t>05/05/2025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36675" w:rsidP="00E36675" w:rsidRDefault="00E36675" w14:paraId="62CAD8B7" w14:textId="77777777">
      <w:pPr>
        <w:pStyle w:val="sccoversheetstricken"/>
      </w:pPr>
      <w:r w:rsidRPr="00B07BF4">
        <w:t>Indicates Matter Stricken</w:t>
      </w:r>
    </w:p>
    <w:p w:rsidRPr="00B07BF4" w:rsidR="00E36675" w:rsidP="00E36675" w:rsidRDefault="00E36675" w14:paraId="1AE8D074" w14:textId="77777777">
      <w:pPr>
        <w:pStyle w:val="sccoversheetunderline"/>
      </w:pPr>
      <w:r w:rsidRPr="00B07BF4">
        <w:t>Indicates New Matter</w:t>
      </w:r>
    </w:p>
    <w:p w:rsidRPr="00B07BF4" w:rsidR="00E36675" w:rsidP="00E36675" w:rsidRDefault="00E36675" w14:paraId="7091C229" w14:textId="77777777">
      <w:pPr>
        <w:pStyle w:val="sccoversheetemptyline"/>
      </w:pPr>
    </w:p>
    <w:sdt>
      <w:sdtPr>
        <w:alias w:val="status"/>
        <w:tag w:val="status"/>
        <w:id w:val="854397200"/>
        <w:placeholder>
          <w:docPart w:val="EBEE89E4EA214261A45970090390E721"/>
        </w:placeholder>
      </w:sdtPr>
      <w:sdtEndPr/>
      <w:sdtContent>
        <w:p w:rsidRPr="00B07BF4" w:rsidR="00E36675" w:rsidP="00E36675" w:rsidRDefault="00E36675" w14:paraId="22D29ECD" w14:textId="1460CB1A">
          <w:pPr>
            <w:pStyle w:val="sccoversheetstatus"/>
          </w:pPr>
          <w:r>
            <w:t>Amended</w:t>
          </w:r>
        </w:p>
      </w:sdtContent>
    </w:sdt>
    <w:sdt>
      <w:sdtPr>
        <w:alias w:val="printed1"/>
        <w:tag w:val="printed1"/>
        <w:id w:val="-1779714481"/>
        <w:placeholder>
          <w:docPart w:val="EBEE89E4EA214261A45970090390E721"/>
        </w:placeholder>
        <w:text/>
      </w:sdtPr>
      <w:sdtEndPr/>
      <w:sdtContent>
        <w:p w:rsidR="00E36675" w:rsidP="00E36675" w:rsidRDefault="00E36675" w14:paraId="0522D45A" w14:textId="74BF5A71">
          <w:pPr>
            <w:pStyle w:val="sccoversheetinfo"/>
          </w:pPr>
          <w:r>
            <w:t>May 1, 2025</w:t>
          </w:r>
        </w:p>
      </w:sdtContent>
    </w:sdt>
    <w:p w:rsidR="00E36675" w:rsidP="00E36675" w:rsidRDefault="00E36675" w14:paraId="243924D0" w14:textId="77777777">
      <w:pPr>
        <w:pStyle w:val="sccoversheetinfo"/>
      </w:pPr>
    </w:p>
    <w:sdt>
      <w:sdtPr>
        <w:alias w:val="billnumber"/>
        <w:tag w:val="billnumber"/>
        <w:id w:val="-897512070"/>
        <w:placeholder>
          <w:docPart w:val="EBEE89E4EA214261A45970090390E721"/>
        </w:placeholder>
        <w:text/>
      </w:sdtPr>
      <w:sdtEndPr/>
      <w:sdtContent>
        <w:p w:rsidRPr="00B07BF4" w:rsidR="00E36675" w:rsidP="00E36675" w:rsidRDefault="00E36675" w14:paraId="3F46082B" w14:textId="14937146">
          <w:pPr>
            <w:pStyle w:val="sccoversheetbillno"/>
          </w:pPr>
          <w:r>
            <w:t>H. 4137</w:t>
          </w:r>
        </w:p>
      </w:sdtContent>
    </w:sdt>
    <w:p w:rsidR="00E36675" w:rsidP="00E36675" w:rsidRDefault="00E36675" w14:paraId="7CB433D5" w14:textId="77777777">
      <w:pPr>
        <w:pStyle w:val="sccoversheetsponsor6"/>
        <w:jc w:val="center"/>
      </w:pPr>
    </w:p>
    <w:p w:rsidRPr="00B07BF4" w:rsidR="00E36675" w:rsidP="00E36675" w:rsidRDefault="00E36675" w14:paraId="283566E5" w14:textId="3FA5A0E1">
      <w:pPr>
        <w:pStyle w:val="sccoversheetsponsor6"/>
      </w:pPr>
      <w:r w:rsidRPr="00B07BF4">
        <w:t xml:space="preserve">Introduced by </w:t>
      </w:r>
      <w:sdt>
        <w:sdtPr>
          <w:alias w:val="sponsortype"/>
          <w:tag w:val="sponsortype"/>
          <w:id w:val="1707217765"/>
          <w:placeholder>
            <w:docPart w:val="EBEE89E4EA214261A45970090390E721"/>
          </w:placeholder>
          <w:text/>
        </w:sdtPr>
        <w:sdtEndPr/>
        <w:sdtContent>
          <w:r>
            <w:t>Reps.</w:t>
          </w:r>
        </w:sdtContent>
      </w:sdt>
      <w:r w:rsidRPr="00B07BF4">
        <w:t xml:space="preserve"> </w:t>
      </w:r>
      <w:sdt>
        <w:sdtPr>
          <w:alias w:val="sponsors"/>
          <w:tag w:val="sponsors"/>
          <w:id w:val="716862734"/>
          <w:placeholder>
            <w:docPart w:val="EBEE89E4EA214261A45970090390E721"/>
          </w:placeholder>
          <w:text/>
        </w:sdtPr>
        <w:sdtEndPr/>
        <w:sdtContent>
          <w:r>
            <w:t>B. J. Cox, Caskey, T. Moore, B. L. Cox, Wooten and Bustos</w:t>
          </w:r>
        </w:sdtContent>
      </w:sdt>
      <w:r w:rsidRPr="00B07BF4">
        <w:t xml:space="preserve"> </w:t>
      </w:r>
    </w:p>
    <w:p w:rsidRPr="00B07BF4" w:rsidR="00E36675" w:rsidP="00E36675" w:rsidRDefault="00E36675" w14:paraId="23B9240D" w14:textId="77777777">
      <w:pPr>
        <w:pStyle w:val="sccoversheetsponsor6"/>
      </w:pPr>
    </w:p>
    <w:p w:rsidRPr="00B07BF4" w:rsidR="00E36675" w:rsidP="003826C4" w:rsidRDefault="00AA6DD6" w14:paraId="10A8DDCB" w14:textId="34910FA8">
      <w:pPr>
        <w:pStyle w:val="sccoversheetreadfirst"/>
      </w:pPr>
      <w:sdt>
        <w:sdtPr>
          <w:alias w:val="typeinitial"/>
          <w:tag w:val="typeinitial"/>
          <w:id w:val="98301346"/>
          <w:placeholder>
            <w:docPart w:val="EBEE89E4EA214261A45970090390E721"/>
          </w:placeholder>
          <w:text/>
        </w:sdtPr>
        <w:sdtEndPr/>
        <w:sdtContent>
          <w:r w:rsidR="00E36675">
            <w:t>S</w:t>
          </w:r>
        </w:sdtContent>
      </w:sdt>
      <w:r w:rsidRPr="00B07BF4" w:rsidR="00E36675">
        <w:t xml:space="preserve">. Printed </w:t>
      </w:r>
      <w:sdt>
        <w:sdtPr>
          <w:alias w:val="printed2"/>
          <w:tag w:val="printed2"/>
          <w:id w:val="-774643221"/>
          <w:placeholder>
            <w:docPart w:val="EBEE89E4EA214261A45970090390E721"/>
          </w:placeholder>
          <w:text/>
        </w:sdtPr>
        <w:sdtEndPr/>
        <w:sdtContent>
          <w:r w:rsidR="00E36675">
            <w:t>5/1/25</w:t>
          </w:r>
        </w:sdtContent>
      </w:sdt>
      <w:r w:rsidRPr="00B07BF4" w:rsidR="00E36675">
        <w:t>--</w:t>
      </w:r>
      <w:sdt>
        <w:sdtPr>
          <w:alias w:val="residingchamber"/>
          <w:tag w:val="residingchamber"/>
          <w:id w:val="1651789982"/>
          <w:placeholder>
            <w:docPart w:val="EBEE89E4EA214261A45970090390E721"/>
          </w:placeholder>
          <w:text/>
        </w:sdtPr>
        <w:sdtEndPr/>
        <w:sdtContent>
          <w:r w:rsidR="00E36675">
            <w:t>H</w:t>
          </w:r>
        </w:sdtContent>
      </w:sdt>
      <w:r w:rsidRPr="00B07BF4" w:rsidR="00E36675">
        <w:t>.</w:t>
      </w:r>
      <w:r w:rsidRPr="00CF554D" w:rsidR="003826C4">
        <w:tab/>
        <w:t>[SEC 5/5/2025 10:24 AM]</w:t>
      </w:r>
      <w:bookmarkStart w:name="open_doc_here" w:id="0"/>
      <w:bookmarkEnd w:id="0"/>
    </w:p>
    <w:p w:rsidRPr="00B07BF4" w:rsidR="00E36675" w:rsidP="00E36675" w:rsidRDefault="00E36675" w14:paraId="39516AC5" w14:textId="146E7988">
      <w:pPr>
        <w:pStyle w:val="sccoversheetreadfirst"/>
      </w:pPr>
      <w:r w:rsidRPr="00B07BF4">
        <w:t xml:space="preserve">Read the first time </w:t>
      </w:r>
      <w:sdt>
        <w:sdtPr>
          <w:alias w:val="readfirst"/>
          <w:tag w:val="readfirst"/>
          <w:id w:val="-1145275273"/>
          <w:placeholder>
            <w:docPart w:val="EBEE89E4EA214261A45970090390E721"/>
          </w:placeholder>
          <w:text/>
        </w:sdtPr>
        <w:sdtEndPr/>
        <w:sdtContent>
          <w:r>
            <w:t>March 5, 2025</w:t>
          </w:r>
        </w:sdtContent>
      </w:sdt>
    </w:p>
    <w:p w:rsidRPr="00B07BF4" w:rsidR="00E36675" w:rsidP="00E36675" w:rsidRDefault="00E36675" w14:paraId="0379DFFC" w14:textId="77777777">
      <w:pPr>
        <w:pStyle w:val="sccoversheetemptyline"/>
      </w:pPr>
    </w:p>
    <w:p w:rsidRPr="00B07BF4" w:rsidR="00E36675" w:rsidP="00E36675" w:rsidRDefault="00831A8D" w14:paraId="114E739C" w14:textId="4F1D2D3A">
      <w:pPr>
        <w:pStyle w:val="sccoversheetemptyline"/>
        <w:jc w:val="center"/>
        <w:rPr>
          <w:u w:val="single"/>
        </w:rPr>
      </w:pPr>
      <w:r>
        <w:t>________</w:t>
      </w:r>
    </w:p>
    <w:p w:rsidR="00E36675" w:rsidP="00E36675" w:rsidRDefault="00E36675" w14:paraId="33F37540" w14:textId="11923838">
      <w:pPr>
        <w:pStyle w:val="sccoversheetemptyline"/>
        <w:jc w:val="center"/>
        <w:sectPr w:rsidR="00E36675" w:rsidSect="00E36675">
          <w:footerReference w:type="default" r:id="rId11"/>
          <w:pgSz w:w="12240" w:h="15840" w:code="1"/>
          <w:pgMar w:top="1008" w:right="1627" w:bottom="1008" w:left="1627" w:header="720" w:footer="720" w:gutter="0"/>
          <w:lnNumType w:countBy="1"/>
          <w:pgNumType w:start="1"/>
          <w:cols w:space="708"/>
          <w:docGrid w:linePitch="360"/>
        </w:sectPr>
      </w:pPr>
    </w:p>
    <w:p w:rsidRPr="00B07BF4" w:rsidR="00E36675" w:rsidP="00E36675" w:rsidRDefault="00E36675" w14:paraId="1DE5EFEB" w14:textId="77777777">
      <w:pPr>
        <w:pStyle w:val="sccoversheetemptyline"/>
      </w:pPr>
    </w:p>
    <w:p w:rsidRPr="00BB0725" w:rsidR="00A73EFA" w:rsidP="00DD102B" w:rsidRDefault="00A73EFA" w14:paraId="7B72410E" w14:textId="0F97BED0">
      <w:pPr>
        <w:pStyle w:val="scemptylineheader"/>
      </w:pPr>
    </w:p>
    <w:p w:rsidRPr="00BB0725" w:rsidR="00A73EFA" w:rsidP="00DD102B" w:rsidRDefault="00A73EFA" w14:paraId="6AD935C9" w14:textId="4B7FEB8F">
      <w:pPr>
        <w:pStyle w:val="scemptylineheader"/>
      </w:pPr>
    </w:p>
    <w:p w:rsidRPr="00DF3B44" w:rsidR="00A73EFA" w:rsidP="00DD102B" w:rsidRDefault="00A73EFA" w14:paraId="51A98227" w14:textId="057CAE0F">
      <w:pPr>
        <w:pStyle w:val="scemptylineheader"/>
      </w:pPr>
    </w:p>
    <w:p w:rsidRPr="00DF3B44" w:rsidR="00A73EFA" w:rsidP="00DD102B" w:rsidRDefault="00A73EFA" w14:paraId="3858851A" w14:textId="1B2E3883">
      <w:pPr>
        <w:pStyle w:val="scemptylineheader"/>
      </w:pPr>
    </w:p>
    <w:p w:rsidRPr="00DF3B44" w:rsidR="00A73EFA" w:rsidP="00DD102B" w:rsidRDefault="00A73EFA" w14:paraId="4E3DDE20" w14:textId="573AC2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5E91" w14:paraId="40FEFADA" w14:textId="016DEF24">
          <w:pPr>
            <w:pStyle w:val="scbilltitle"/>
          </w:pPr>
          <w:r>
            <w:t>TO AMEND THE SOUTH CAROLINA CODE OF LAWS BY AMENDING SECTION 12‑21‑3920, RELATING TO BINGO TAX ACT DEFINITIONS</w:t>
          </w:r>
          <w:r w:rsidR="004F19FD">
            <w:t>,</w:t>
          </w:r>
          <w:r>
            <w:t xml:space="preserve"> SO AS TO ADD THE DEFINITIONS OF “VETERANS</w:t>
          </w:r>
          <w:r w:rsidR="00537AB8">
            <w:t>’</w:t>
          </w:r>
          <w:r>
            <w:t xml:space="preserve"> TRUST FUND” AND “VETERANS</w:t>
          </w:r>
          <w:r w:rsidR="00383E85">
            <w:t>’</w:t>
          </w:r>
          <w:r>
            <w:t xml:space="preserve"> ORGANIZATION”; BY AMENDING SECTION 12‑21‑4020, RELATING TO CLASSES OF BINGO LICENSES</w:t>
          </w:r>
          <w:r w:rsidR="00C64A7E">
            <w:t>,</w:t>
          </w:r>
          <w:r>
            <w:t xml:space="preserve"> SO AS TO ADD A CLASS G LICENSE FOR VETERANS</w:t>
          </w:r>
          <w:r w:rsidR="00F07677">
            <w:t>’</w:t>
          </w:r>
          <w:r>
            <w:t xml:space="preserve">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sdtContent>
    </w:sdt>
    <w:bookmarkStart w:name="at_3dd1eea0e" w:displacedByCustomXml="prev" w:id="1"/>
    <w:bookmarkEnd w:id="1"/>
    <w:p w:rsidR="00BF791D" w:rsidP="00BF791D" w:rsidRDefault="00BF791D" w14:paraId="719A98AE" w14:textId="77777777">
      <w:pPr>
        <w:pStyle w:val="scnoncodifiedsection"/>
      </w:pPr>
      <w:r>
        <w:tab/>
        <w:t xml:space="preserve">Amend Title </w:t>
      </w:r>
      <w:proofErr w:type="gramStart"/>
      <w:r>
        <w:t>To</w:t>
      </w:r>
      <w:proofErr w:type="gramEnd"/>
      <w:r>
        <w:t xml:space="preserve"> Conform</w:t>
      </w:r>
    </w:p>
    <w:p w:rsidRPr="00DF3B44" w:rsidR="006C18F0" w:rsidP="00BF791D" w:rsidRDefault="006C18F0" w14:paraId="5BAAC1B7" w14:textId="7061C39F">
      <w:pPr>
        <w:pStyle w:val="scnoncodifiedsection"/>
      </w:pPr>
    </w:p>
    <w:p w:rsidRPr="0094541D" w:rsidR="007E06BB" w:rsidP="0094541D" w:rsidRDefault="002C3463" w14:paraId="7A934B75" w14:textId="6F4B79DE">
      <w:pPr>
        <w:pStyle w:val="scenactingwords"/>
      </w:pPr>
      <w:bookmarkStart w:name="ew_1618566b4" w:id="2"/>
      <w:r w:rsidRPr="0094541D">
        <w:t>B</w:t>
      </w:r>
      <w:bookmarkEnd w:id="2"/>
      <w:r w:rsidRPr="0094541D">
        <w:t>e it enacted by the General Assembly of the State of South Carolina:</w:t>
      </w:r>
    </w:p>
    <w:p w:rsidR="00E02F1E" w:rsidP="00E02F1E" w:rsidRDefault="00E02F1E" w14:paraId="570A25DF" w14:textId="77777777">
      <w:pPr>
        <w:pStyle w:val="scemptyline"/>
      </w:pPr>
    </w:p>
    <w:p w:rsidR="00DA67E1" w:rsidP="00DA67E1" w:rsidRDefault="00E02F1E" w14:paraId="50941D10" w14:textId="77777777">
      <w:pPr>
        <w:pStyle w:val="scdirectionallanguage"/>
      </w:pPr>
      <w:bookmarkStart w:name="bs_num_1_e957e8019" w:id="3"/>
      <w:r>
        <w:t>S</w:t>
      </w:r>
      <w:bookmarkEnd w:id="3"/>
      <w:r>
        <w:t>ECTION 1.</w:t>
      </w:r>
      <w:r>
        <w:tab/>
      </w:r>
      <w:bookmarkStart w:name="dl_39e323e0f" w:id="4"/>
      <w:r w:rsidR="00DA67E1">
        <w:t>S</w:t>
      </w:r>
      <w:bookmarkEnd w:id="4"/>
      <w:r w:rsidR="00DA67E1">
        <w:t>ection 12‑21‑3920 of the S.C. Code is amended by adding:</w:t>
      </w:r>
    </w:p>
    <w:p w:rsidR="00DA67E1" w:rsidP="00DA67E1" w:rsidRDefault="00DA67E1" w14:paraId="72D78AAF" w14:textId="77777777">
      <w:pPr>
        <w:pStyle w:val="scnewcodesection"/>
      </w:pPr>
    </w:p>
    <w:p w:rsidR="00DA67E1" w:rsidP="00DA67E1" w:rsidRDefault="00DA67E1" w14:paraId="27EB747D" w14:textId="2FF50334">
      <w:pPr>
        <w:pStyle w:val="scnewcodesection"/>
      </w:pPr>
      <w:bookmarkStart w:name="ns_T12C21N3920_580458caf" w:id="5"/>
      <w:r>
        <w:tab/>
      </w:r>
      <w:bookmarkStart w:name="ss_T12C21N3920S22_lv1_c6679b61f" w:id="6"/>
      <w:bookmarkEnd w:id="5"/>
      <w:r>
        <w:t>(</w:t>
      </w:r>
      <w:bookmarkEnd w:id="6"/>
      <w:r>
        <w:t>22) “Veterans’ Trust Fund” means the fund established in Section 25‑21‑10.</w:t>
      </w:r>
    </w:p>
    <w:p w:rsidRPr="00EA45C1" w:rsidR="00EA45C1" w:rsidP="00A31ACF" w:rsidRDefault="00144880" w14:paraId="78B02475" w14:textId="77777777">
      <w:pPr>
        <w:pStyle w:val="scnewcodesection"/>
      </w:pPr>
      <w:r>
        <w:tab/>
      </w:r>
      <w:bookmarkStart w:name="ss_T12C21N3920S23_lv1_8a1159e45" w:id="7"/>
      <w:r>
        <w:t>(</w:t>
      </w:r>
      <w:bookmarkEnd w:id="7"/>
      <w:r>
        <w:t xml:space="preserve">23) </w:t>
      </w:r>
      <w:r w:rsidRPr="00394177" w:rsidR="00394177">
        <w:t>“Veteran</w:t>
      </w:r>
      <w:r w:rsidR="005E64C5">
        <w:t>’</w:t>
      </w:r>
      <w:r w:rsidRPr="00394177" w:rsidR="00394177">
        <w:t>s organization” means any individual post or state headquarters of a national veteran’s association or an auxiliary unit of any individual post of a national veteran’s association, which post, state headquarters, or auxiliary unit is incorporated as a nonprofit corporation and either has received a letter from the state headquarters of the national veteran’s association indicating that the individual post or auxiliary unit is in good standing with the national veteran’s association or has received a letter from the national veteran’s association indicating that the state headquarters is in good standing with the national veteran’s association. As used in this item, “national veteran’s association” means any veteran’s association that has been in continuous existence as such for a period of at least five years and either is incorporated by an act of the United States Congress or has a national dues‑paying membership of at least five thousand persons.</w:t>
      </w:r>
    </w:p>
    <w:p w:rsidRPr="00EA45C1" w:rsidR="00EA45C1" w:rsidP="00A31ACF" w:rsidRDefault="00EA45C1" w14:paraId="1873A327" w14:textId="77777777">
      <w:pPr>
        <w:pStyle w:val="scnewcodesection"/>
      </w:pPr>
      <w:r w:rsidRPr="00EA45C1">
        <w:tab/>
      </w:r>
      <w:bookmarkStart w:name="ss_T12C21N3920S24_lv1_85e6cfd1f" w:id="8"/>
      <w:r w:rsidRPr="00EA45C1">
        <w:t>(</w:t>
      </w:r>
      <w:bookmarkEnd w:id="8"/>
      <w:r w:rsidRPr="00EA45C1">
        <w:t xml:space="preserve">24) “American Heroes Bingo” or “game” means a specific game of chance, commonly known as bingo, in which prizes are awarded based on designated numbers or symbols on an electronic card conforming to numbers or symbols selected at random. American Heroes Bingo uses a caller to draw balls from a cage. A new drawing of bingo balls is to be drawn daily or once the game-ending pattern </w:t>
      </w:r>
      <w:r w:rsidRPr="00EA45C1">
        <w:lastRenderedPageBreak/>
        <w:t xml:space="preserve">is called. The caller or automatic aid inputs the resulting ball draw sequence into a location-based server via electronic interface. The player then utilizes an electronic bingo aid to purchase, play, and daub electronic cards based on the outcome of the ball draw sequence. The electronic bingo aid then communicates to the player using various </w:t>
      </w:r>
      <w:proofErr w:type="gramStart"/>
      <w:r w:rsidRPr="00EA45C1">
        <w:t>stimuli</w:t>
      </w:r>
      <w:proofErr w:type="gramEnd"/>
      <w:r w:rsidRPr="00EA45C1">
        <w:t xml:space="preserve"> of visual and audial queues if the electronic card has accurately achieved a preannounced configuration match.</w:t>
      </w:r>
    </w:p>
    <w:p w:rsidRPr="00EA45C1" w:rsidR="00EA45C1" w:rsidP="00A31ACF" w:rsidRDefault="00EA45C1" w14:paraId="2746E0C4" w14:textId="60E744C0">
      <w:pPr>
        <w:pStyle w:val="scnewcodesection"/>
      </w:pPr>
      <w:r w:rsidRPr="00EA45C1">
        <w:tab/>
      </w:r>
      <w:bookmarkStart w:name="ss_T12C21N3920S25_lv1_85c4205cf" w:id="9"/>
      <w:r w:rsidRPr="00EA45C1">
        <w:t>(</w:t>
      </w:r>
      <w:bookmarkEnd w:id="9"/>
      <w:r w:rsidRPr="00EA45C1">
        <w:t xml:space="preserve">25) “Electronic </w:t>
      </w:r>
      <w:r w:rsidR="00FC5C20">
        <w:t>c</w:t>
      </w:r>
      <w:r w:rsidRPr="00EA45C1">
        <w:t>ard” means a nonprinted design, which may include an electronic representation on which there are arranged five horizontal rows and five vertical columns forming twenty-five squares. Numbers are printed in twenty-five of the squares. The five columns are denominated from left to right and must be a minimum of one-half inch by one-half inch.</w:t>
      </w:r>
    </w:p>
    <w:p w:rsidRPr="00EA45C1" w:rsidR="00EA45C1" w:rsidP="00A31ACF" w:rsidRDefault="00EA45C1" w14:paraId="6529919F" w14:textId="77777777">
      <w:pPr>
        <w:pStyle w:val="scnewcodesection"/>
      </w:pPr>
      <w:r w:rsidRPr="00EA45C1">
        <w:tab/>
      </w:r>
      <w:bookmarkStart w:name="ss_T12C21N3920S26_lv1_c6dc66a7" w:id="10"/>
      <w:r w:rsidRPr="00EA45C1">
        <w:t>(</w:t>
      </w:r>
      <w:bookmarkEnd w:id="10"/>
      <w:r w:rsidRPr="00EA45C1">
        <w:t>26) “Location-based server” means a computer server that is physically located on the licensed premises of the veteran’s organization. The location-based server is used in connection with the electronic bingo aids to accurately identify instances of preannounced configuration matches and nonmatches. The location-based server is not connected to any other location-based server.</w:t>
      </w:r>
    </w:p>
    <w:p w:rsidRPr="00EA45C1" w:rsidR="00EA45C1" w:rsidP="00A31ACF" w:rsidRDefault="00EA45C1" w14:paraId="06C4797A" w14:textId="569B5904">
      <w:pPr>
        <w:pStyle w:val="scnewcodesection"/>
      </w:pPr>
      <w:r w:rsidRPr="00EA45C1">
        <w:tab/>
      </w:r>
      <w:bookmarkStart w:name="ss_T12C21N3920S27_lv1_956135e1" w:id="11"/>
      <w:r w:rsidRPr="00EA45C1">
        <w:t>(</w:t>
      </w:r>
      <w:bookmarkEnd w:id="11"/>
      <w:r w:rsidRPr="00EA45C1">
        <w:t>27) “Electronic bingo aids” means an electronic device used in connection with a location-based server that will identify, display, and communicate bingo outcomes accurately via automatic electronic daub. The electronic bingo aid may be equipped with currency and voucher equipment which allows for additional purchases of electronic cards and provide</w:t>
      </w:r>
      <w:r w:rsidR="003B4E6C">
        <w:t>s</w:t>
      </w:r>
      <w:r w:rsidRPr="00EA45C1">
        <w:t xml:space="preserve"> for a voucher or other medium considered to be appropriate to redeem prizes won in the bingo game via a medium from the electronic bingo aid. The location-based server maintains track of the player’s credit balance, while the electronic bingo aid displays the same information. The electronic bingo aid must show an electronic representation of the bingo card on screen while the player is using the device. Electronic bingo aids are excluded from the definitions included in Chapter 21, Title 12 and Chapter 19, Title 16.</w:t>
      </w:r>
    </w:p>
    <w:p w:rsidRPr="00EA45C1" w:rsidR="00EA45C1" w:rsidP="00A31ACF" w:rsidRDefault="00EA45C1" w14:paraId="3A74E256" w14:textId="77777777">
      <w:pPr>
        <w:pStyle w:val="scnewcodesection"/>
      </w:pPr>
      <w:r w:rsidRPr="00EA45C1">
        <w:tab/>
      </w:r>
      <w:bookmarkStart w:name="ss_T12C21N3920S28_lv1_c0333597d" w:id="12"/>
      <w:r w:rsidRPr="00EA45C1">
        <w:t>(</w:t>
      </w:r>
      <w:bookmarkEnd w:id="12"/>
      <w:r w:rsidRPr="00EA45C1">
        <w:t>28) “Net hold” means the total revenue, coin, currency, tickets, or equivalent placed into the electronic bingo aids or otherwise paid by players, less any prizes paid out to players.</w:t>
      </w:r>
    </w:p>
    <w:p w:rsidR="00144880" w:rsidP="00EA45C1" w:rsidRDefault="00EA45C1" w14:paraId="3094B24A" w14:textId="2B12F4CB">
      <w:pPr>
        <w:pStyle w:val="scnewcodesection"/>
      </w:pPr>
      <w:r w:rsidRPr="00EA45C1">
        <w:tab/>
      </w:r>
      <w:bookmarkStart w:name="ss_T12C21N3920S29_lv1_453470436" w:id="13"/>
      <w:r w:rsidRPr="00EA45C1">
        <w:t>(</w:t>
      </w:r>
      <w:bookmarkEnd w:id="13"/>
      <w:r w:rsidRPr="00EA45C1">
        <w:t>29) “Vendor” means any individual, firm, association, limited liability company, or corporation that was a resident of, or domiciled in this State for a period of two years or more before January 1, 2026, that provides electronic bingo aids to a veteran’s organization</w:t>
      </w:r>
    </w:p>
    <w:p w:rsidR="00DA67E1" w:rsidP="00DA67E1" w:rsidRDefault="00DA67E1" w14:paraId="78542553" w14:textId="34515E20">
      <w:pPr>
        <w:pStyle w:val="scemptyline"/>
      </w:pPr>
    </w:p>
    <w:p w:rsidR="004C11EA" w:rsidP="004C11EA" w:rsidRDefault="00DA67E1" w14:paraId="28F5C835" w14:textId="77777777">
      <w:pPr>
        <w:pStyle w:val="scdirectionallanguage"/>
      </w:pPr>
      <w:bookmarkStart w:name="bs_num_2_2a07021e9" w:id="14"/>
      <w:r>
        <w:t>S</w:t>
      </w:r>
      <w:bookmarkEnd w:id="14"/>
      <w:r>
        <w:t>ECTION 2.</w:t>
      </w:r>
      <w:r>
        <w:tab/>
      </w:r>
      <w:bookmarkStart w:name="dl_7f28b55f0" w:id="15"/>
      <w:r w:rsidR="004C11EA">
        <w:t>S</w:t>
      </w:r>
      <w:bookmarkEnd w:id="15"/>
      <w:r w:rsidR="004C11EA">
        <w:t>ection 12‑21‑4020 of the S.C. Code is amended by adding:</w:t>
      </w:r>
    </w:p>
    <w:p w:rsidR="004C11EA" w:rsidP="004C11EA" w:rsidRDefault="004C11EA" w14:paraId="59AABC32" w14:textId="77777777">
      <w:pPr>
        <w:pStyle w:val="scnewcodesection"/>
      </w:pPr>
    </w:p>
    <w:p w:rsidRPr="00EA45C1" w:rsidR="00EA45C1" w:rsidP="00EA45C1" w:rsidRDefault="004C11EA" w14:paraId="202CEF62" w14:textId="09F21EF5">
      <w:pPr>
        <w:pStyle w:val="scnewcodesection"/>
      </w:pPr>
      <w:bookmarkStart w:name="ns_T12C21N4020_205e168e5" w:id="16"/>
      <w:r>
        <w:tab/>
      </w:r>
      <w:bookmarkStart w:name="ss_T12C21N4020S7_lv1_7c890693f" w:id="17"/>
      <w:bookmarkEnd w:id="16"/>
      <w:r>
        <w:t>(</w:t>
      </w:r>
      <w:bookmarkEnd w:id="17"/>
      <w:r>
        <w:t>7)</w:t>
      </w:r>
      <w:bookmarkStart w:name="ss_T12C21N4020Sa_lv2_81b146a09" w:id="18"/>
      <w:r w:rsidRPr="00EA45C1" w:rsidR="00EA45C1">
        <w:t>(</w:t>
      </w:r>
      <w:bookmarkEnd w:id="18"/>
      <w:r w:rsidRPr="00EA45C1" w:rsidR="00EA45C1">
        <w:t>a)</w:t>
      </w:r>
      <w:r>
        <w:t xml:space="preserve"> </w:t>
      </w:r>
      <w:r w:rsidRPr="004A1FDC" w:rsidR="004A1FDC">
        <w:t>CLASS G: A veteran’s organization operating</w:t>
      </w:r>
      <w:r w:rsidR="003B4E6C">
        <w:t xml:space="preserve"> an</w:t>
      </w:r>
      <w:r w:rsidRPr="004A1FDC" w:rsidR="004A1FDC">
        <w:t xml:space="preserve"> </w:t>
      </w:r>
      <w:r w:rsidRPr="00EA45C1" w:rsidR="00EA45C1">
        <w:t>American Heroes Bingo</w:t>
      </w:r>
      <w:r w:rsidRPr="004A1FDC" w:rsidR="004A1FDC">
        <w:t xml:space="preserve"> game offering prizes, which do not exceed </w:t>
      </w:r>
      <w:r w:rsidRPr="00EA45C1" w:rsidR="00EA45C1">
        <w:t xml:space="preserve">fifty </w:t>
      </w:r>
      <w:r w:rsidRPr="004A1FDC" w:rsidR="004A1FDC">
        <w:t xml:space="preserve">thousand dollars </w:t>
      </w:r>
      <w:r w:rsidRPr="00EA45C1" w:rsidR="00EA45C1">
        <w:t>per game</w:t>
      </w:r>
      <w:r w:rsidRPr="004A1FDC" w:rsidR="004A1FDC">
        <w:t xml:space="preserve">, shall obtain a Class G bingo license at a cost of one thousand dollars. The holder of a Class G license may not conduct more than </w:t>
      </w:r>
      <w:r w:rsidRPr="00EA45C1" w:rsidR="00EA45C1">
        <w:t xml:space="preserve">six </w:t>
      </w:r>
      <w:r w:rsidRPr="004A1FDC" w:rsidR="004A1FDC">
        <w:t xml:space="preserve">bingo sessions a week. </w:t>
      </w:r>
    </w:p>
    <w:p w:rsidRPr="00EA45C1" w:rsidR="00EA45C1" w:rsidP="004B0FCB" w:rsidRDefault="00EA45C1" w14:paraId="76E845E2" w14:textId="77777777">
      <w:pPr>
        <w:pStyle w:val="scnewcodesection"/>
      </w:pPr>
      <w:r w:rsidRPr="00EA45C1">
        <w:tab/>
      </w:r>
      <w:r w:rsidRPr="00EA45C1">
        <w:tab/>
      </w:r>
      <w:r w:rsidRPr="00EA45C1">
        <w:tab/>
      </w:r>
      <w:bookmarkStart w:name="ss_T12C21N4020Sb_lv2_9bd3f02f5" w:id="19"/>
      <w:r w:rsidRPr="00EA45C1">
        <w:t>(</w:t>
      </w:r>
      <w:bookmarkEnd w:id="19"/>
      <w:r w:rsidRPr="00EA45C1">
        <w:t>b) Not withstanding anything in this article to the contrary, American Heroes Bingo must be played in the following manner, and the following procedures apply to the conduct of the game:</w:t>
      </w:r>
    </w:p>
    <w:p w:rsidRPr="00EA45C1" w:rsidR="00EA45C1" w:rsidP="004B0FCB" w:rsidRDefault="00EA45C1" w14:paraId="47CDF3A6" w14:textId="77777777">
      <w:pPr>
        <w:pStyle w:val="scnewcodesection"/>
      </w:pPr>
      <w:r w:rsidRPr="00EA45C1">
        <w:lastRenderedPageBreak/>
        <w:tab/>
      </w:r>
      <w:r w:rsidRPr="00EA45C1">
        <w:tab/>
      </w:r>
      <w:r w:rsidRPr="00EA45C1">
        <w:tab/>
      </w:r>
      <w:r w:rsidRPr="00EA45C1">
        <w:tab/>
      </w:r>
      <w:bookmarkStart w:name="ss_T12C21N4020Si_lv3_f8b9b9a98" w:id="20"/>
      <w:r w:rsidRPr="00EA45C1">
        <w:t>(</w:t>
      </w:r>
      <w:bookmarkEnd w:id="20"/>
      <w:proofErr w:type="spellStart"/>
      <w:r w:rsidRPr="00EA45C1">
        <w:t>i</w:t>
      </w:r>
      <w:proofErr w:type="spellEnd"/>
      <w:r w:rsidRPr="00EA45C1">
        <w:t xml:space="preserve">) American Heroes Bingo is played by a player and a caller, the latter of which is associated with the veteran’s organization. Each player may pay face value for each electronic card to be played during a game and may purchase additional electronic cards </w:t>
      </w:r>
      <w:proofErr w:type="gramStart"/>
      <w:r w:rsidRPr="00EA45C1">
        <w:t>during the course of</w:t>
      </w:r>
      <w:proofErr w:type="gramEnd"/>
      <w:r w:rsidRPr="00EA45C1">
        <w:t xml:space="preserve"> a session. </w:t>
      </w:r>
    </w:p>
    <w:p w:rsidRPr="00EA45C1" w:rsidR="00EA45C1" w:rsidP="004B0FCB" w:rsidRDefault="00EA45C1" w14:paraId="43090D95" w14:textId="77777777">
      <w:pPr>
        <w:pStyle w:val="scnewcodesection"/>
      </w:pPr>
      <w:r w:rsidRPr="00EA45C1">
        <w:tab/>
      </w:r>
      <w:r w:rsidRPr="00EA45C1">
        <w:tab/>
      </w:r>
      <w:r w:rsidRPr="00EA45C1">
        <w:tab/>
      </w:r>
      <w:r w:rsidRPr="00EA45C1">
        <w:tab/>
      </w:r>
      <w:bookmarkStart w:name="ss_T12C21N4020Sii_lv3_1297a4fcf" w:id="21"/>
      <w:r w:rsidRPr="00EA45C1">
        <w:t>(</w:t>
      </w:r>
      <w:bookmarkEnd w:id="21"/>
      <w:r w:rsidRPr="00EA45C1">
        <w:t xml:space="preserve">ii) Before each game begins, the potential winning patterns are available to view by the players of the configuration or configurations that will win the game. A configuration consists of </w:t>
      </w:r>
      <w:proofErr w:type="gramStart"/>
      <w:r w:rsidRPr="00EA45C1">
        <w:t>a number of</w:t>
      </w:r>
      <w:proofErr w:type="gramEnd"/>
      <w:r w:rsidRPr="00EA45C1">
        <w:t xml:space="preserve"> grids covered in the manner and sequence announced by the caller. Any method of playing the game is allowed if the method is shown before each game’s beginning and </w:t>
      </w:r>
      <w:proofErr w:type="gramStart"/>
      <w:r w:rsidRPr="00EA45C1">
        <w:t>prominently</w:t>
      </w:r>
      <w:proofErr w:type="gramEnd"/>
      <w:r w:rsidRPr="00EA45C1">
        <w:t xml:space="preserve"> displayed in the facility. The configuration or </w:t>
      </w:r>
      <w:proofErr w:type="gramStart"/>
      <w:r w:rsidRPr="00EA45C1">
        <w:t>configurations</w:t>
      </w:r>
      <w:proofErr w:type="gramEnd"/>
      <w:r w:rsidRPr="00EA45C1">
        <w:t xml:space="preserve"> must be prominently visible on the electronic bingo aids.</w:t>
      </w:r>
    </w:p>
    <w:p w:rsidRPr="00EA45C1" w:rsidR="00EA45C1" w:rsidP="004B0FCB" w:rsidRDefault="00EA45C1" w14:paraId="4D5AE4A5" w14:textId="77777777">
      <w:pPr>
        <w:pStyle w:val="scnewcodesection"/>
      </w:pPr>
      <w:r w:rsidRPr="00EA45C1">
        <w:tab/>
      </w:r>
      <w:r w:rsidRPr="00EA45C1">
        <w:tab/>
      </w:r>
      <w:r w:rsidRPr="00EA45C1">
        <w:tab/>
      </w:r>
      <w:r w:rsidRPr="00EA45C1">
        <w:tab/>
      </w:r>
      <w:bookmarkStart w:name="ss_T12C21N4020Siii_lv3_b04da307e" w:id="22"/>
      <w:r w:rsidRPr="00EA45C1">
        <w:t>(</w:t>
      </w:r>
      <w:bookmarkEnd w:id="22"/>
      <w:r w:rsidRPr="00EA45C1">
        <w:t>iii) The caller shall draw and announce numbers from the cage one at a time. After the number is announced, it must be prominently displayed on the master board and on the electronic bingo aids.</w:t>
      </w:r>
    </w:p>
    <w:p w:rsidRPr="00EA45C1" w:rsidR="00EA45C1" w:rsidP="004B0FCB" w:rsidRDefault="00EA45C1" w14:paraId="33026DC7" w14:textId="77777777">
      <w:pPr>
        <w:pStyle w:val="scnewcodesection"/>
      </w:pPr>
      <w:r w:rsidRPr="00EA45C1">
        <w:tab/>
      </w:r>
      <w:r w:rsidRPr="00EA45C1">
        <w:tab/>
      </w:r>
      <w:r w:rsidRPr="00EA45C1">
        <w:tab/>
      </w:r>
      <w:r w:rsidRPr="00EA45C1">
        <w:tab/>
      </w:r>
      <w:bookmarkStart w:name="ss_T12C21N4020Siv_lv3_9b6614482" w:id="23"/>
      <w:r w:rsidRPr="00EA45C1">
        <w:t>(</w:t>
      </w:r>
      <w:bookmarkEnd w:id="23"/>
      <w:r w:rsidRPr="00EA45C1">
        <w:t xml:space="preserve">iv) A player then uses an electronic bingo aid to purchase electronic cards, participate in the game via electronic daub, and redeem prizes. The electronic bingo aid communicates to the player if the electronic card played has accurately achieved a preannounced configuration match using various visual and audial stimuli. The location-based server adjusts the player’s credit balance as required by the results of the game and the electronic bingo aid displays this information to the player. </w:t>
      </w:r>
    </w:p>
    <w:p w:rsidRPr="00EA45C1" w:rsidR="00EA45C1" w:rsidP="004B0FCB" w:rsidRDefault="00EA45C1" w14:paraId="7F3A2AFA" w14:textId="77777777">
      <w:pPr>
        <w:pStyle w:val="scnewcodesection"/>
      </w:pPr>
      <w:r w:rsidRPr="00EA45C1">
        <w:tab/>
      </w:r>
      <w:r w:rsidRPr="00EA45C1">
        <w:tab/>
      </w:r>
      <w:r w:rsidRPr="00EA45C1">
        <w:tab/>
      </w:r>
      <w:r w:rsidRPr="00EA45C1">
        <w:tab/>
      </w:r>
      <w:bookmarkStart w:name="ss_T12C21N4020Sv_lv3_f6989d517" w:id="24"/>
      <w:r w:rsidRPr="00EA45C1">
        <w:t>(</w:t>
      </w:r>
      <w:bookmarkEnd w:id="24"/>
      <w:r w:rsidRPr="00EA45C1">
        <w:t>v) Electronic bingo aids may be used to offer visual and audio feedback for all players including, but not limited to, easy to read bingo cards on screen, symbols representative of bingo card wins and bonus wins, and entertaining displays and sounds designed to easily identify accurately achieved preannounced configuration matches.</w:t>
      </w:r>
    </w:p>
    <w:p w:rsidRPr="00EA45C1" w:rsidR="00EA45C1" w:rsidP="004B0FCB" w:rsidRDefault="00EA45C1" w14:paraId="758FC828" w14:textId="32DAB777">
      <w:pPr>
        <w:pStyle w:val="scnewcodesection"/>
      </w:pPr>
      <w:r w:rsidRPr="00EA45C1">
        <w:tab/>
      </w:r>
      <w:r w:rsidRPr="00EA45C1">
        <w:tab/>
      </w:r>
      <w:r w:rsidRPr="00EA45C1">
        <w:tab/>
      </w:r>
      <w:r w:rsidRPr="00EA45C1">
        <w:tab/>
      </w:r>
      <w:bookmarkStart w:name="ss_T12C21N4020Svi_lv3_8509ee7a3" w:id="25"/>
      <w:r w:rsidRPr="00EA45C1">
        <w:t>(</w:t>
      </w:r>
      <w:bookmarkEnd w:id="25"/>
      <w:r w:rsidRPr="00EA45C1">
        <w:t>vi) A veteran</w:t>
      </w:r>
      <w:r w:rsidR="003B4E6C">
        <w:t>’</w:t>
      </w:r>
      <w:r w:rsidRPr="00EA45C1">
        <w:t xml:space="preserve">s organization may </w:t>
      </w:r>
      <w:proofErr w:type="gramStart"/>
      <w:r w:rsidRPr="00EA45C1">
        <w:t>enter into</w:t>
      </w:r>
      <w:proofErr w:type="gramEnd"/>
      <w:r w:rsidRPr="00EA45C1">
        <w:t xml:space="preserve"> any contract with any vendor for the vendor to operate electronic bingo aids, concessions, security, or any other service on behalf of the veterans’ organization.</w:t>
      </w:r>
    </w:p>
    <w:p w:rsidR="00DA67E1" w:rsidP="00EA45C1" w:rsidRDefault="00EA45C1" w14:paraId="6F57266C" w14:textId="03B4369E">
      <w:pPr>
        <w:pStyle w:val="scnewcodesection"/>
      </w:pPr>
      <w:r w:rsidRPr="00EA45C1">
        <w:tab/>
      </w:r>
      <w:r w:rsidRPr="00EA45C1">
        <w:tab/>
      </w:r>
      <w:r w:rsidRPr="00EA45C1">
        <w:tab/>
      </w:r>
      <w:r w:rsidRPr="00EA45C1">
        <w:tab/>
      </w:r>
      <w:bookmarkStart w:name="ss_T12C21N4020Svii_lv3_149c91d58" w:id="26"/>
      <w:r w:rsidRPr="00EA45C1">
        <w:t>(</w:t>
      </w:r>
      <w:bookmarkEnd w:id="26"/>
      <w:r w:rsidRPr="00EA45C1">
        <w:t>vii) A veteran</w:t>
      </w:r>
      <w:r w:rsidR="003B4E6C">
        <w:t>’</w:t>
      </w:r>
      <w:r w:rsidRPr="00EA45C1">
        <w:t>s organization may not hold more than one American Heroes Bingo license. Multiple veteran</w:t>
      </w:r>
      <w:r w:rsidR="003B4E6C">
        <w:t>’</w:t>
      </w:r>
      <w:r w:rsidRPr="00EA45C1">
        <w:t xml:space="preserve">s organizations may operate or cause the operation of American Heroes Bingo in a building, </w:t>
      </w:r>
      <w:proofErr w:type="gramStart"/>
      <w:r w:rsidRPr="00EA45C1">
        <w:t>provided that</w:t>
      </w:r>
      <w:proofErr w:type="gramEnd"/>
      <w:r w:rsidRPr="00EA45C1">
        <w:t xml:space="preserve"> there is a single specified license holder per building. This applies to all buildings regardless of ownership, primary use, or original use.</w:t>
      </w:r>
    </w:p>
    <w:p w:rsidR="00F179F7" w:rsidP="00F179F7" w:rsidRDefault="00F179F7" w14:paraId="1CB92A07" w14:textId="77777777">
      <w:pPr>
        <w:pStyle w:val="scemptyline"/>
      </w:pPr>
    </w:p>
    <w:p w:rsidR="00F179F7" w:rsidP="00F179F7" w:rsidRDefault="00F179F7" w14:paraId="348D72A8" w14:textId="77777777">
      <w:pPr>
        <w:pStyle w:val="scdirectionallanguage"/>
      </w:pPr>
      <w:bookmarkStart w:name="bs_num_3_806fbc7b7" w:id="27"/>
      <w:r>
        <w:t>S</w:t>
      </w:r>
      <w:bookmarkEnd w:id="27"/>
      <w:r>
        <w:t>ECTION 3.</w:t>
      </w:r>
      <w:r>
        <w:tab/>
      </w:r>
      <w:bookmarkStart w:name="dl_4a2724e6a" w:id="28"/>
      <w:r>
        <w:t>S</w:t>
      </w:r>
      <w:bookmarkEnd w:id="28"/>
      <w:r>
        <w:t>ection 12‑21‑4030(B) of the S.C. Code is amended to read:</w:t>
      </w:r>
    </w:p>
    <w:p w:rsidR="00F179F7" w:rsidP="00F179F7" w:rsidRDefault="00F179F7" w14:paraId="5C17E14D" w14:textId="77777777">
      <w:pPr>
        <w:pStyle w:val="sccodifiedsection"/>
      </w:pPr>
    </w:p>
    <w:p w:rsidR="00F179F7" w:rsidP="00F179F7" w:rsidRDefault="00F179F7" w14:paraId="63AA39CC" w14:textId="77777777">
      <w:pPr>
        <w:pStyle w:val="sccodifiedsection"/>
      </w:pPr>
      <w:bookmarkStart w:name="cs_T12C21N4030_80da36607" w:id="29"/>
      <w:r>
        <w:tab/>
      </w:r>
      <w:bookmarkStart w:name="ss_T12C21N4030SB_lv1_4868f8947" w:id="30"/>
      <w:bookmarkEnd w:id="29"/>
      <w:r>
        <w:t>(</w:t>
      </w:r>
      <w:bookmarkEnd w:id="30"/>
      <w:r>
        <w:t>B)</w:t>
      </w:r>
      <w:bookmarkStart w:name="ss_T12C21N4030S1_lv2_86d0a25f9" w:id="31"/>
      <w:r>
        <w:t>(</w:t>
      </w:r>
      <w:bookmarkEnd w:id="31"/>
      <w:r>
        <w:t xml:space="preserve">1) A holder of a Class AA license shall impose an entrance fee of eighteen </w:t>
      </w:r>
      <w:proofErr w:type="gramStart"/>
      <w:r>
        <w:t>dollars;</w:t>
      </w:r>
      <w:proofErr w:type="gramEnd"/>
    </w:p>
    <w:p w:rsidR="00F179F7" w:rsidP="00F179F7" w:rsidRDefault="00F179F7" w14:paraId="62C53738" w14:textId="77777777">
      <w:pPr>
        <w:pStyle w:val="sccodifiedsection"/>
      </w:pPr>
      <w:r>
        <w:tab/>
      </w:r>
      <w:r>
        <w:tab/>
      </w:r>
      <w:bookmarkStart w:name="ss_T12C21N4030S2_lv2_02a1c60f2" w:id="32"/>
      <w:r>
        <w:t>(</w:t>
      </w:r>
      <w:bookmarkEnd w:id="32"/>
      <w:r>
        <w:t xml:space="preserve">2) A holder of a Class B license shall impose an entrance fee of five </w:t>
      </w:r>
      <w:proofErr w:type="gramStart"/>
      <w:r>
        <w:t>dollars;</w:t>
      </w:r>
      <w:proofErr w:type="gramEnd"/>
    </w:p>
    <w:p w:rsidR="00F179F7" w:rsidP="00F179F7" w:rsidRDefault="00F179F7" w14:paraId="4B35B1EE" w14:textId="694BB2FE">
      <w:pPr>
        <w:pStyle w:val="sccodifiedsection"/>
      </w:pPr>
      <w:r>
        <w:tab/>
      </w:r>
      <w:r>
        <w:tab/>
      </w:r>
      <w:bookmarkStart w:name="ss_T12C21N4030S3_lv2_3493b2d42" w:id="33"/>
      <w:r>
        <w:t>(</w:t>
      </w:r>
      <w:bookmarkEnd w:id="33"/>
      <w:r>
        <w:t>3) A holder of a Class D or Class E license may impose a five‑dollar entrance fee;</w:t>
      </w:r>
      <w:r>
        <w:rPr>
          <w:rStyle w:val="scstrike"/>
        </w:rPr>
        <w:t xml:space="preserve"> and</w:t>
      </w:r>
    </w:p>
    <w:p w:rsidR="00F179F7" w:rsidP="00F179F7" w:rsidRDefault="00F179F7" w14:paraId="15A4B54E" w14:textId="3335FDA5">
      <w:pPr>
        <w:pStyle w:val="sccodifiedsection"/>
      </w:pPr>
      <w:r>
        <w:tab/>
      </w:r>
      <w:r>
        <w:tab/>
      </w:r>
      <w:bookmarkStart w:name="ss_T12C21N4030S4_lv2_94d5fb1ca" w:id="34"/>
      <w:r>
        <w:t>(</w:t>
      </w:r>
      <w:bookmarkEnd w:id="34"/>
      <w:r>
        <w:t>4) A holder of a Class F license may impose a three‑dollar entrance fee</w:t>
      </w:r>
      <w:r>
        <w:rPr>
          <w:rStyle w:val="scstrike"/>
        </w:rPr>
        <w:t>.</w:t>
      </w:r>
      <w:r w:rsidR="0050767F">
        <w:rPr>
          <w:rStyle w:val="scinsert"/>
        </w:rPr>
        <w:t>; and</w:t>
      </w:r>
    </w:p>
    <w:p w:rsidR="0050767F" w:rsidP="00F179F7" w:rsidRDefault="0050767F" w14:paraId="5AD67FA9" w14:textId="71B67B8D">
      <w:pPr>
        <w:pStyle w:val="sccodifiedsection"/>
      </w:pPr>
      <w:r>
        <w:rPr>
          <w:rStyle w:val="scinsert"/>
        </w:rPr>
        <w:tab/>
      </w:r>
      <w:r>
        <w:rPr>
          <w:rStyle w:val="scinsert"/>
        </w:rPr>
        <w:tab/>
      </w:r>
      <w:bookmarkStart w:name="ss_T12C21N4030S5_lv2_86be4ec3e" w:id="35"/>
      <w:r>
        <w:rPr>
          <w:rStyle w:val="scinsert"/>
        </w:rPr>
        <w:t>(</w:t>
      </w:r>
      <w:bookmarkEnd w:id="35"/>
      <w:r>
        <w:rPr>
          <w:rStyle w:val="scinsert"/>
        </w:rPr>
        <w:t xml:space="preserve">5) </w:t>
      </w:r>
      <w:r w:rsidRPr="0050767F">
        <w:rPr>
          <w:rStyle w:val="scinsert"/>
        </w:rPr>
        <w:t>A holder of a Class G license may impose an entrance fee of five dollars.</w:t>
      </w:r>
    </w:p>
    <w:p w:rsidR="0050767F" w:rsidP="0050767F" w:rsidRDefault="0050767F" w14:paraId="4D098A2E" w14:textId="77777777">
      <w:pPr>
        <w:pStyle w:val="scdirectionallanguage"/>
      </w:pPr>
      <w:bookmarkStart w:name="bs_num_4_ef7d1220d" w:id="36"/>
      <w:r>
        <w:lastRenderedPageBreak/>
        <w:t>S</w:t>
      </w:r>
      <w:bookmarkEnd w:id="36"/>
      <w:r>
        <w:t>ECTION 4.</w:t>
      </w:r>
      <w:r>
        <w:tab/>
      </w:r>
      <w:bookmarkStart w:name="dl_55d49cc64" w:id="37"/>
      <w:r>
        <w:t>S</w:t>
      </w:r>
      <w:bookmarkEnd w:id="37"/>
      <w:r>
        <w:t>ection 12‑21‑4070 of the S.C. Code is amended to read:</w:t>
      </w:r>
    </w:p>
    <w:p w:rsidR="0050767F" w:rsidP="0050767F" w:rsidRDefault="0050767F" w14:paraId="5C79D78C" w14:textId="77777777">
      <w:pPr>
        <w:pStyle w:val="sccodifiedsection"/>
      </w:pPr>
    </w:p>
    <w:p w:rsidR="0050767F" w:rsidP="00EA45C1" w:rsidRDefault="0050767F" w14:paraId="63C263D3" w14:textId="21BA567A">
      <w:pPr>
        <w:pStyle w:val="sccodifiedsection"/>
      </w:pPr>
      <w:r>
        <w:tab/>
      </w:r>
      <w:bookmarkStart w:name="cs_T12C21N4070_21e6de243" w:id="38"/>
      <w:r>
        <w:t>S</w:t>
      </w:r>
      <w:bookmarkEnd w:id="38"/>
      <w:r>
        <w:t>ection 12</w:t>
      </w:r>
      <w:r>
        <w:rPr>
          <w:rFonts w:ascii="Cambria Math" w:hAnsi="Cambria Math" w:cs="Cambria Math"/>
        </w:rPr>
        <w:t>‑</w:t>
      </w:r>
      <w:r>
        <w:t>21</w:t>
      </w:r>
      <w:r>
        <w:rPr>
          <w:rFonts w:ascii="Cambria Math" w:hAnsi="Cambria Math" w:cs="Cambria Math"/>
        </w:rPr>
        <w:t>‑</w:t>
      </w:r>
      <w:r>
        <w:t>4070.</w:t>
      </w:r>
      <w:r>
        <w:tab/>
        <w:t xml:space="preserve">No license, as provided by this article, may be issued to an organization, promoter, </w:t>
      </w:r>
      <w:r w:rsidRPr="00EA45C1" w:rsidR="00EA45C1">
        <w:rPr>
          <w:rStyle w:val="scinsert"/>
        </w:rPr>
        <w:t xml:space="preserve">vendor, veteran’s organization, </w:t>
      </w:r>
      <w:r>
        <w:t xml:space="preserve">or individual that has not been domiciled in this State for at least </w:t>
      </w:r>
      <w:proofErr w:type="spellStart"/>
      <w:r w:rsidRPr="003826C4">
        <w:rPr>
          <w:rStyle w:val="scstrike"/>
        </w:rPr>
        <w:t>three</w:t>
      </w:r>
      <w:r w:rsidRPr="003826C4" w:rsidR="003826C4">
        <w:rPr>
          <w:rStyle w:val="scinsert"/>
        </w:rPr>
        <w:t>two</w:t>
      </w:r>
      <w:proofErr w:type="spellEnd"/>
      <w:r w:rsidRPr="003826C4">
        <w:rPr>
          <w:rStyle w:val="scinsert"/>
        </w:rPr>
        <w:t xml:space="preserve"> </w:t>
      </w:r>
      <w:r>
        <w:t>years immediately preceding the license application. In the case of the organization</w:t>
      </w:r>
      <w:r w:rsidRPr="00EA45C1" w:rsidR="00EA45C1">
        <w:rPr>
          <w:rStyle w:val="scinsert"/>
        </w:rPr>
        <w:t xml:space="preserve"> or vendor</w:t>
      </w:r>
      <w:r>
        <w:t>, the organization</w:t>
      </w:r>
      <w:r w:rsidRPr="00EA45C1" w:rsidR="00EA45C1">
        <w:rPr>
          <w:rStyle w:val="scinsert"/>
        </w:rPr>
        <w:t xml:space="preserve"> or vendor</w:t>
      </w:r>
      <w:r>
        <w:t xml:space="preserve"> must also have been active in this State for at least two years.</w:t>
      </w:r>
    </w:p>
    <w:p w:rsidR="001109C0" w:rsidP="001109C0" w:rsidRDefault="001109C0" w14:paraId="508ABF88" w14:textId="77777777">
      <w:pPr>
        <w:pStyle w:val="scemptyline"/>
      </w:pPr>
    </w:p>
    <w:p w:rsidR="001109C0" w:rsidP="001109C0" w:rsidRDefault="001109C0" w14:paraId="0886E9EA" w14:textId="77777777">
      <w:pPr>
        <w:pStyle w:val="scdirectionallanguage"/>
      </w:pPr>
      <w:bookmarkStart w:name="bs_num_5_02da1f306" w:id="39"/>
      <w:r>
        <w:t>S</w:t>
      </w:r>
      <w:bookmarkEnd w:id="39"/>
      <w:r>
        <w:t>ECTION 5.</w:t>
      </w:r>
      <w:r>
        <w:tab/>
      </w:r>
      <w:bookmarkStart w:name="dl_df7e64df4" w:id="40"/>
      <w:r>
        <w:t>S</w:t>
      </w:r>
      <w:bookmarkEnd w:id="40"/>
      <w:r>
        <w:t>ection 12‑21‑4190 of the S.C. Code is amended to read:</w:t>
      </w:r>
    </w:p>
    <w:p w:rsidR="001109C0" w:rsidP="001109C0" w:rsidRDefault="001109C0" w14:paraId="3372A384" w14:textId="77777777">
      <w:pPr>
        <w:pStyle w:val="sccodifiedsection"/>
      </w:pPr>
    </w:p>
    <w:p w:rsidR="001109C0" w:rsidP="001109C0" w:rsidRDefault="001109C0" w14:paraId="0A48850A" w14:textId="4DBD2F21">
      <w:pPr>
        <w:pStyle w:val="sccodifiedsection"/>
      </w:pPr>
      <w:r>
        <w:tab/>
      </w:r>
      <w:bookmarkStart w:name="cs_T12C21N4190_e6e26eab1" w:id="41"/>
      <w:r>
        <w:t>S</w:t>
      </w:r>
      <w:bookmarkEnd w:id="41"/>
      <w:r>
        <w:t>ection 12‑21‑4190.</w:t>
      </w:r>
      <w:r>
        <w:tab/>
      </w:r>
      <w:bookmarkStart w:name="ss_T12C21N4190SA_lv1_9e70274ed" w:id="42"/>
      <w:r>
        <w:t>(</w:t>
      </w:r>
      <w:bookmarkEnd w:id="42"/>
      <w:r>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1109C0" w:rsidP="001109C0" w:rsidRDefault="001109C0" w14:paraId="659ED8CE" w14:textId="77777777">
      <w:pPr>
        <w:pStyle w:val="sccodifiedsection"/>
      </w:pPr>
      <w:r>
        <w:tab/>
      </w:r>
      <w:bookmarkStart w:name="ss_T12C21N4190SB_lv1_5b2243e5a" w:id="43"/>
      <w:r>
        <w:t>(</w:t>
      </w:r>
      <w:bookmarkEnd w:id="43"/>
      <w:r>
        <w:t>B) The revenue retained must be distributed as follows:</w:t>
      </w:r>
    </w:p>
    <w:p w:rsidR="001109C0" w:rsidP="001109C0" w:rsidRDefault="001109C0" w14:paraId="6295561D" w14:textId="77777777">
      <w:pPr>
        <w:pStyle w:val="sccodifiedsection"/>
      </w:pPr>
      <w:r>
        <w:tab/>
      </w:r>
      <w:r>
        <w:tab/>
      </w:r>
      <w:bookmarkStart w:name="ss_T12C21N4190S1_lv2_e82223e96" w:id="44"/>
      <w:r>
        <w:t>(</w:t>
      </w:r>
      <w:bookmarkEnd w:id="44"/>
      <w:r>
        <w:t xml:space="preserve">1) twenty‑eight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w:t>
      </w:r>
      <w:proofErr w:type="gramStart"/>
      <w:r>
        <w:t>Act;</w:t>
      </w:r>
      <w:proofErr w:type="gramEnd"/>
    </w:p>
    <w:p w:rsidR="001109C0" w:rsidP="001109C0" w:rsidRDefault="001109C0" w14:paraId="53BAD40C" w14:textId="77777777">
      <w:pPr>
        <w:pStyle w:val="sccodifiedsection"/>
      </w:pPr>
      <w:r>
        <w:tab/>
      </w:r>
      <w:r>
        <w:tab/>
      </w:r>
      <w:bookmarkStart w:name="ss_T12C21N4190S2_lv2_3fa22699a" w:id="45"/>
      <w:r>
        <w:t>(</w:t>
      </w:r>
      <w:bookmarkEnd w:id="45"/>
      <w:r>
        <w:t xml:space="preserve">2) </w:t>
      </w:r>
      <w:proofErr w:type="gramStart"/>
      <w:r>
        <w:t>seventy‑</w:t>
      </w:r>
      <w:proofErr w:type="gramEnd"/>
      <w:r>
        <w:t>two percent pursuant to Section 12‑21‑4200.</w:t>
      </w:r>
    </w:p>
    <w:p w:rsidR="001109C0" w:rsidP="001109C0" w:rsidRDefault="001109C0" w14:paraId="12B53EDD" w14:textId="7B5FEFED">
      <w:pPr>
        <w:pStyle w:val="sccodifiedsection"/>
      </w:pPr>
      <w:r>
        <w:tab/>
      </w:r>
      <w:bookmarkStart w:name="ss_T12C21N4190SC_lv1_92e1c3779" w:id="46"/>
      <w:r>
        <w:t>(</w:t>
      </w:r>
      <w:bookmarkEnd w:id="46"/>
      <w:r>
        <w:t>C) The provisions of subsection (B) do not apply to holders of Class F licenses. The entire amount of revenue remitted pursuant to Section 12‑21‑4190 by Class F licensees shall be distributed pursuant to Section 12‑21‑4200.</w:t>
      </w:r>
    </w:p>
    <w:p w:rsidRPr="00EA45C1" w:rsidR="00EA45C1" w:rsidP="00EA45C1" w:rsidRDefault="008C39A0" w14:paraId="29FCE76E" w14:textId="662876FA">
      <w:pPr>
        <w:pStyle w:val="sccodifiedsection"/>
      </w:pPr>
      <w:r>
        <w:rPr>
          <w:rStyle w:val="scinsert"/>
        </w:rPr>
        <w:tab/>
      </w:r>
      <w:bookmarkStart w:name="ss_T12C21N4190SD_lv1_423f0a19b" w:id="47"/>
      <w:r>
        <w:rPr>
          <w:rStyle w:val="scinsert"/>
        </w:rPr>
        <w:t>(</w:t>
      </w:r>
      <w:bookmarkEnd w:id="47"/>
      <w:r>
        <w:rPr>
          <w:rStyle w:val="scinsert"/>
        </w:rPr>
        <w:t>D)</w:t>
      </w:r>
      <w:bookmarkStart w:name="ss_T12C21N4190S1_lv2_066db6318" w:id="48"/>
      <w:r w:rsidRPr="00EA45C1" w:rsidR="00EA45C1">
        <w:rPr>
          <w:rStyle w:val="scinsert"/>
        </w:rPr>
        <w:t>(</w:t>
      </w:r>
      <w:bookmarkEnd w:id="48"/>
      <w:r w:rsidRPr="00EA45C1" w:rsidR="00EA45C1">
        <w:rPr>
          <w:rStyle w:val="scinsert"/>
        </w:rPr>
        <w:t>1)</w:t>
      </w:r>
      <w:r>
        <w:rPr>
          <w:rStyle w:val="scinsert"/>
        </w:rPr>
        <w:t xml:space="preserve"> </w:t>
      </w:r>
      <w:r w:rsidRPr="008C39A0">
        <w:rPr>
          <w:rStyle w:val="scinsert"/>
        </w:rPr>
        <w:t xml:space="preserve">The provisions of </w:t>
      </w:r>
      <w:r w:rsidRPr="00EA45C1" w:rsidR="00EA45C1">
        <w:rPr>
          <w:rStyle w:val="scinsert"/>
        </w:rPr>
        <w:t>subsections (A) and</w:t>
      </w:r>
      <w:r w:rsidRPr="008C39A0">
        <w:rPr>
          <w:rStyle w:val="scinsert"/>
        </w:rPr>
        <w:t xml:space="preserve"> (B) do not apply to holders of </w:t>
      </w:r>
      <w:r w:rsidRPr="00EA45C1" w:rsidR="00EA45C1">
        <w:rPr>
          <w:rStyle w:val="scinsert"/>
        </w:rPr>
        <w:t xml:space="preserve">a </w:t>
      </w:r>
      <w:r w:rsidRPr="008C39A0">
        <w:rPr>
          <w:rStyle w:val="scinsert"/>
        </w:rPr>
        <w:t xml:space="preserve">Class G </w:t>
      </w:r>
      <w:r w:rsidRPr="00EA45C1" w:rsidR="00EA45C1">
        <w:rPr>
          <w:rStyle w:val="scinsert"/>
        </w:rPr>
        <w:t>license</w:t>
      </w:r>
      <w:r w:rsidRPr="008C39A0">
        <w:rPr>
          <w:rStyle w:val="scinsert"/>
        </w:rPr>
        <w:t xml:space="preserve">. </w:t>
      </w:r>
      <w:r w:rsidRPr="00EA45C1" w:rsidR="00EA45C1">
        <w:rPr>
          <w:rStyle w:val="scinsert"/>
        </w:rPr>
        <w:t>An amount of fifteen percent of the net hold for a month derived from American Heroes Bingo of each veteran’s organization must be remitted to the Veterans</w:t>
      </w:r>
      <w:r w:rsidR="005B689E">
        <w:rPr>
          <w:rStyle w:val="scinsert"/>
        </w:rPr>
        <w:t>’</w:t>
      </w:r>
      <w:r w:rsidRPr="00EA45C1" w:rsidR="00EA45C1">
        <w:rPr>
          <w:rStyle w:val="scinsert"/>
        </w:rPr>
        <w:t xml:space="preserve"> Trust Fund. A total amount of ten percent of the net hold for a month derived from American Heroes Bingo of each veteran’s organization must be split and remitted equally to the South Carolina state headquarters of the American Legion, Veterans of Foreign Wars, and Disabled American Veterans. Other chartered Veterans Service Organizations with membership </w:t>
      </w:r>
      <w:proofErr w:type="gramStart"/>
      <w:r w:rsidRPr="00EA45C1" w:rsidR="00EA45C1">
        <w:rPr>
          <w:rStyle w:val="scinsert"/>
        </w:rPr>
        <w:t>in excess of</w:t>
      </w:r>
      <w:proofErr w:type="gramEnd"/>
      <w:r w:rsidRPr="00EA45C1" w:rsidR="00EA45C1">
        <w:rPr>
          <w:rStyle w:val="scinsert"/>
        </w:rPr>
        <w:t xml:space="preserve"> four thousand also may submit a claim to the proceeds derived from American Heroes Bingo. Such payments are due on or before the twentieth day of the following month.</w:t>
      </w:r>
    </w:p>
    <w:p w:rsidR="008C39A0" w:rsidP="00EA45C1" w:rsidRDefault="00EA45C1" w14:paraId="52A370D2" w14:textId="30C00CE1">
      <w:pPr>
        <w:pStyle w:val="sccodifiedsection"/>
      </w:pPr>
      <w:r w:rsidRPr="00EA45C1">
        <w:rPr>
          <w:rStyle w:val="scinsert"/>
        </w:rPr>
        <w:tab/>
      </w:r>
      <w:r w:rsidRPr="00EA45C1">
        <w:rPr>
          <w:rStyle w:val="scinsert"/>
        </w:rPr>
        <w:tab/>
      </w:r>
      <w:bookmarkStart w:name="ss_T12C21N4190S2_lv2_448c612bd" w:id="49"/>
      <w:r w:rsidRPr="00EA45C1">
        <w:rPr>
          <w:rStyle w:val="scinsert"/>
        </w:rPr>
        <w:t>(</w:t>
      </w:r>
      <w:bookmarkEnd w:id="49"/>
      <w:r w:rsidRPr="00EA45C1">
        <w:rPr>
          <w:rStyle w:val="scinsert"/>
        </w:rPr>
        <w:t xml:space="preserve">2) All revenues received and deposited into the Veterans’ Trust Fund from American Heroes Bingo are subject to an annual budget process. A budget outlining all anticipated expenditures </w:t>
      </w:r>
      <w:proofErr w:type="gramStart"/>
      <w:r w:rsidRPr="00EA45C1">
        <w:rPr>
          <w:rStyle w:val="scinsert"/>
        </w:rPr>
        <w:t>of</w:t>
      </w:r>
      <w:proofErr w:type="gramEnd"/>
      <w:r w:rsidRPr="00EA45C1">
        <w:rPr>
          <w:rStyle w:val="scinsert"/>
        </w:rPr>
        <w:t xml:space="preserve"> such funds must be prepared and submitted to the Secretary of Veterans Affairs for approval. Disbursement of funds derived from American Heroes Bingo may not be made without the prior approval of the Secretary.</w:t>
      </w:r>
    </w:p>
    <w:p w:rsidRPr="00EA45C1" w:rsidR="00EA45C1" w:rsidP="00EA45C1" w:rsidRDefault="00EA45C1" w14:paraId="1888CB19" w14:textId="77777777">
      <w:pPr>
        <w:pStyle w:val="sccodifiedsection"/>
      </w:pPr>
      <w:bookmarkStart w:name="bs_num_6_542e24da6" w:id="50"/>
      <w:r w:rsidRPr="00EA45C1">
        <w:lastRenderedPageBreak/>
        <w:t>S</w:t>
      </w:r>
      <w:bookmarkEnd w:id="50"/>
      <w:r w:rsidRPr="00EA45C1">
        <w:t>ECTION 6.</w:t>
      </w:r>
      <w:r w:rsidRPr="00EA45C1">
        <w:tab/>
      </w:r>
      <w:bookmarkStart w:name="dl_325dc6fb2" w:id="51"/>
      <w:r w:rsidRPr="00EA45C1">
        <w:t>S</w:t>
      </w:r>
      <w:bookmarkEnd w:id="51"/>
      <w:r w:rsidRPr="00EA45C1">
        <w:t>ection 33-57-100 (A) and (D) of the S.C. Code is amended to read:</w:t>
      </w:r>
    </w:p>
    <w:p w:rsidRPr="00EA45C1" w:rsidR="00EA45C1" w:rsidP="006039A5" w:rsidRDefault="00EA45C1" w14:paraId="52E43E25" w14:textId="77777777">
      <w:pPr>
        <w:pStyle w:val="sccodifiedsection"/>
      </w:pPr>
    </w:p>
    <w:p w:rsidRPr="00EA45C1" w:rsidR="00EA45C1" w:rsidP="006039A5" w:rsidRDefault="00EA45C1" w14:paraId="1930F6E6" w14:textId="77777777">
      <w:pPr>
        <w:pStyle w:val="sccodifiedsection"/>
      </w:pPr>
      <w:bookmarkStart w:name="cs_T33C57N100_162ba29c1" w:id="52"/>
      <w:r w:rsidRPr="00EA45C1">
        <w:tab/>
      </w:r>
      <w:bookmarkStart w:name="ss_T33C57N100SA_lv1_c932c92d6" w:id="53"/>
      <w:bookmarkEnd w:id="52"/>
      <w:r w:rsidRPr="00EA45C1">
        <w:t>(</w:t>
      </w:r>
      <w:bookmarkEnd w:id="53"/>
      <w:r w:rsidRPr="00EA45C1">
        <w:t>A) A lottery or raffle of any type whatsoever is unlawful unless it is authorized by the following:</w:t>
      </w:r>
    </w:p>
    <w:p w:rsidRPr="00EA45C1" w:rsidR="00EA45C1" w:rsidP="006039A5" w:rsidRDefault="00EA45C1" w14:paraId="067C86C9" w14:textId="77777777">
      <w:pPr>
        <w:pStyle w:val="sccodifiedsection"/>
      </w:pPr>
      <w:r w:rsidRPr="00EA45C1">
        <w:tab/>
      </w:r>
      <w:r w:rsidRPr="00EA45C1">
        <w:tab/>
      </w:r>
      <w:bookmarkStart w:name="ss_T33C57N100S1_lv2_ffd4b40c" w:id="54"/>
      <w:r w:rsidRPr="00EA45C1">
        <w:t>(</w:t>
      </w:r>
      <w:bookmarkEnd w:id="54"/>
      <w:r w:rsidRPr="00EA45C1">
        <w:t xml:space="preserve">1) Chapter 150, Title 59, the Education </w:t>
      </w:r>
      <w:proofErr w:type="gramStart"/>
      <w:r w:rsidRPr="00EA45C1">
        <w:t>Lottery;</w:t>
      </w:r>
      <w:proofErr w:type="gramEnd"/>
    </w:p>
    <w:p w:rsidRPr="00EA45C1" w:rsidR="00EA45C1" w:rsidP="006039A5" w:rsidRDefault="00EA45C1" w14:paraId="724B8D75" w14:textId="77777777">
      <w:pPr>
        <w:pStyle w:val="sccodifiedsection"/>
      </w:pPr>
      <w:r w:rsidRPr="00EA45C1">
        <w:tab/>
      </w:r>
      <w:r w:rsidRPr="00EA45C1">
        <w:tab/>
      </w:r>
      <w:bookmarkStart w:name="ss_T33C57N100S2_lv2_f61adf50" w:id="55"/>
      <w:r w:rsidRPr="00EA45C1">
        <w:t>(</w:t>
      </w:r>
      <w:bookmarkEnd w:id="55"/>
      <w:r w:rsidRPr="00EA45C1">
        <w:t xml:space="preserve">2) Article 24, Chapter 21, Title 12, Charitable </w:t>
      </w:r>
      <w:proofErr w:type="gramStart"/>
      <w:r w:rsidRPr="00EA45C1">
        <w:t xml:space="preserve">Bingo; </w:t>
      </w:r>
      <w:r w:rsidRPr="00EA45C1">
        <w:rPr>
          <w:rStyle w:val="scstrike"/>
        </w:rPr>
        <w:t xml:space="preserve"> or</w:t>
      </w:r>
      <w:proofErr w:type="gramEnd"/>
    </w:p>
    <w:p w:rsidRPr="00EA45C1" w:rsidR="00EA45C1" w:rsidP="006039A5" w:rsidRDefault="00EA45C1" w14:paraId="577EA36F" w14:textId="77777777">
      <w:pPr>
        <w:pStyle w:val="sccodifiedsection"/>
      </w:pPr>
      <w:r w:rsidRPr="00EA45C1">
        <w:tab/>
      </w:r>
      <w:r w:rsidRPr="00EA45C1">
        <w:tab/>
      </w:r>
      <w:bookmarkStart w:name="ss_T33C57N100S3_lv2_8f9d5d79" w:id="56"/>
      <w:r w:rsidRPr="00EA45C1">
        <w:t>(</w:t>
      </w:r>
      <w:bookmarkEnd w:id="56"/>
      <w:r w:rsidRPr="00EA45C1">
        <w:t>3) Chapter 57, Title 33, Nonprofit Raffles for Charitable Purposes</w:t>
      </w:r>
      <w:r w:rsidRPr="00EA45C1">
        <w:rPr>
          <w:rStyle w:val="scstrike"/>
        </w:rPr>
        <w:t>.</w:t>
      </w:r>
      <w:r w:rsidRPr="00EA45C1">
        <w:rPr>
          <w:rStyle w:val="scinsert"/>
        </w:rPr>
        <w:t>; or</w:t>
      </w:r>
    </w:p>
    <w:p w:rsidRPr="00EA45C1" w:rsidR="00EA45C1" w:rsidP="006039A5" w:rsidRDefault="00EA45C1" w14:paraId="3050C2C0" w14:textId="77777777">
      <w:pPr>
        <w:pStyle w:val="sccodifiedsection"/>
      </w:pPr>
      <w:r w:rsidRPr="00EA45C1">
        <w:rPr>
          <w:rStyle w:val="scinsert"/>
        </w:rPr>
        <w:tab/>
      </w:r>
      <w:r w:rsidRPr="00EA45C1">
        <w:rPr>
          <w:rStyle w:val="scinsert"/>
        </w:rPr>
        <w:tab/>
      </w:r>
      <w:bookmarkStart w:name="ss_T33C57N100S4_lv2_82315f2f" w:id="57"/>
      <w:r w:rsidRPr="00EA45C1">
        <w:rPr>
          <w:rStyle w:val="scinsert"/>
        </w:rPr>
        <w:t>(</w:t>
      </w:r>
      <w:bookmarkEnd w:id="57"/>
      <w:r w:rsidRPr="00EA45C1">
        <w:rPr>
          <w:rStyle w:val="scinsert"/>
        </w:rPr>
        <w:t>4) Article 24, Chapter 21, Title 12, American Heroes Bingo.</w:t>
      </w:r>
    </w:p>
    <w:p w:rsidRPr="00EA45C1" w:rsidR="00EA45C1" w:rsidP="006039A5" w:rsidRDefault="00EA45C1" w14:paraId="254C0908" w14:textId="77777777">
      <w:pPr>
        <w:pStyle w:val="sccodifiedsection"/>
      </w:pPr>
    </w:p>
    <w:p w:rsidRPr="00EA45C1" w:rsidR="00EA45C1" w:rsidP="006039A5" w:rsidRDefault="00EA45C1" w14:paraId="7103441B" w14:textId="77777777">
      <w:pPr>
        <w:pStyle w:val="sccodifiedsection"/>
      </w:pPr>
      <w:r w:rsidRPr="00EA45C1">
        <w:tab/>
      </w:r>
      <w:bookmarkStart w:name="ss_T33C57N100SD_lv1_ef7dc8fa5" w:id="58"/>
      <w:r w:rsidRPr="00EA45C1">
        <w:t>(</w:t>
      </w:r>
      <w:bookmarkEnd w:id="58"/>
      <w:r w:rsidRPr="00EA45C1">
        <w:t>D) Except for raffles conducted by the South Carolina Lottery Commission pursuant to Chapter 150, Title 59 or Charitable Bingo authorized by Article 24, Chapter 21, Title 12,</w:t>
      </w:r>
      <w:r w:rsidRPr="00EA45C1">
        <w:rPr>
          <w:rStyle w:val="scinsert"/>
        </w:rPr>
        <w:t xml:space="preserve"> or American Heroes Bingo authorized by Article 24, Chapter 21, Title 12,</w:t>
      </w:r>
      <w:r w:rsidRPr="00EA45C1">
        <w:t xml:space="preserve"> the provisions of this chapter provide the sole means by which activities associated with conducting raffles are authorized. The provisions of this chapter must be narrowly construed to ensure that tax-exempt entities conducting a nonprofit raffle pursuant to this chapter are in strict compliance with the requirements of this chapter.</w:t>
      </w:r>
    </w:p>
    <w:p w:rsidRPr="00DF3B44" w:rsidR="007E06BB" w:rsidP="00787433" w:rsidRDefault="007E06BB" w14:paraId="3D8F1FED" w14:textId="48A7850B">
      <w:pPr>
        <w:pStyle w:val="scemptyline"/>
      </w:pPr>
    </w:p>
    <w:p w:rsidRPr="00DF3B44" w:rsidR="007A10F1" w:rsidP="007A10F1" w:rsidRDefault="00E27805" w14:paraId="0E9393B4" w14:textId="3A662836">
      <w:pPr>
        <w:pStyle w:val="scnoncodifiedsection"/>
      </w:pPr>
      <w:bookmarkStart w:name="bs_num_7_lastsection" w:id="59"/>
      <w:bookmarkStart w:name="eff_date_section" w:id="60"/>
      <w:r w:rsidRPr="00DF3B44">
        <w:t>S</w:t>
      </w:r>
      <w:bookmarkEnd w:id="59"/>
      <w:r w:rsidRPr="00DF3B44">
        <w:t>ECTION 7.</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40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D82B" w14:textId="19160863" w:rsidR="00E36675" w:rsidRPr="00BC78CD" w:rsidRDefault="00E3667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4137</w:t>
        </w:r>
      </w:sdtContent>
    </w:sdt>
    <w:r>
      <w:t>-</w:t>
    </w:r>
    <w:sdt>
      <w:sdtPr>
        <w:id w:val="84536897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98678C" w:rsidR="00685035" w:rsidRPr="007B4AF7" w:rsidRDefault="00AA6DD6" w:rsidP="00D14995">
        <w:pPr>
          <w:pStyle w:val="scbillfooter"/>
        </w:pPr>
        <w:sdt>
          <w:sdtPr>
            <w:alias w:val="footer_billname"/>
            <w:tag w:val="footer_billname"/>
            <w:id w:val="457382597"/>
            <w:lock w:val="sdtContentLocked"/>
            <w:placeholder>
              <w:docPart w:val="A1C2F5E171B840548137FA814CE48CDE"/>
            </w:placeholder>
            <w:dataBinding w:prefixMappings="xmlns:ns0='http://schemas.openxmlformats.org/package/2006/metadata/lwb360-metadata' " w:xpath="/ns0:lwb360Metadata[1]/ns0:T_BILL_T_BILLNAME[1]" w:storeItemID="{A70AC2F9-CF59-46A9-A8A7-29CBD0ED4110}"/>
            <w:text/>
          </w:sdtPr>
          <w:sdtEndPr/>
          <w:sdtContent>
            <w:r w:rsidR="00710852">
              <w:t>[4137]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1C2F5E171B840548137FA814CE48CDE"/>
            </w:placeholder>
            <w:dataBinding w:prefixMappings="xmlns:ns0='http://schemas.openxmlformats.org/package/2006/metadata/lwb360-metadata' " w:xpath="/ns0:lwb360Metadata[1]/ns0:T_BILL_T_FILENAME[1]" w:storeItemID="{A70AC2F9-CF59-46A9-A8A7-29CBD0ED4110}"/>
            <w:text/>
          </w:sdtPr>
          <w:sdtEndPr/>
          <w:sdtContent>
            <w:r w:rsidR="00425C2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FE7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0C08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5E65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828B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0E98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964F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47D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D695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8E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74349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75367510">
    <w:abstractNumId w:val="8"/>
  </w:num>
  <w:num w:numId="12" w16cid:durableId="638531390">
    <w:abstractNumId w:val="3"/>
  </w:num>
  <w:num w:numId="13" w16cid:durableId="375812991">
    <w:abstractNumId w:val="2"/>
  </w:num>
  <w:num w:numId="14" w16cid:durableId="2037461340">
    <w:abstractNumId w:val="1"/>
  </w:num>
  <w:num w:numId="15" w16cid:durableId="101384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CA"/>
    <w:rsid w:val="00002E0E"/>
    <w:rsid w:val="00005EE0"/>
    <w:rsid w:val="000062BF"/>
    <w:rsid w:val="00011182"/>
    <w:rsid w:val="00012912"/>
    <w:rsid w:val="00017FB0"/>
    <w:rsid w:val="00020B5D"/>
    <w:rsid w:val="000232A1"/>
    <w:rsid w:val="00026421"/>
    <w:rsid w:val="00030409"/>
    <w:rsid w:val="00030697"/>
    <w:rsid w:val="000347B6"/>
    <w:rsid w:val="00037F04"/>
    <w:rsid w:val="000404BF"/>
    <w:rsid w:val="00040A13"/>
    <w:rsid w:val="00044B84"/>
    <w:rsid w:val="000479D0"/>
    <w:rsid w:val="00055A11"/>
    <w:rsid w:val="0006464F"/>
    <w:rsid w:val="00066B54"/>
    <w:rsid w:val="00071C3C"/>
    <w:rsid w:val="00072E76"/>
    <w:rsid w:val="00072FCD"/>
    <w:rsid w:val="00074A4F"/>
    <w:rsid w:val="00077B65"/>
    <w:rsid w:val="000A3C25"/>
    <w:rsid w:val="000B4C02"/>
    <w:rsid w:val="000B5B4A"/>
    <w:rsid w:val="000B7B3A"/>
    <w:rsid w:val="000B7FE1"/>
    <w:rsid w:val="000C3E88"/>
    <w:rsid w:val="000C46B9"/>
    <w:rsid w:val="000C58E4"/>
    <w:rsid w:val="000C6F9A"/>
    <w:rsid w:val="000C70A0"/>
    <w:rsid w:val="000D00BC"/>
    <w:rsid w:val="000D229E"/>
    <w:rsid w:val="000D2F44"/>
    <w:rsid w:val="000D33E4"/>
    <w:rsid w:val="000E3A77"/>
    <w:rsid w:val="000E578A"/>
    <w:rsid w:val="000F2250"/>
    <w:rsid w:val="0010329A"/>
    <w:rsid w:val="00105756"/>
    <w:rsid w:val="001109C0"/>
    <w:rsid w:val="001164F9"/>
    <w:rsid w:val="0011719C"/>
    <w:rsid w:val="00123911"/>
    <w:rsid w:val="001374C4"/>
    <w:rsid w:val="00140049"/>
    <w:rsid w:val="00144880"/>
    <w:rsid w:val="001461BA"/>
    <w:rsid w:val="00155FE8"/>
    <w:rsid w:val="00163DAE"/>
    <w:rsid w:val="001654BF"/>
    <w:rsid w:val="00165F8B"/>
    <w:rsid w:val="00171601"/>
    <w:rsid w:val="001730EB"/>
    <w:rsid w:val="00173276"/>
    <w:rsid w:val="001743EF"/>
    <w:rsid w:val="00176122"/>
    <w:rsid w:val="00176F10"/>
    <w:rsid w:val="00181061"/>
    <w:rsid w:val="00187931"/>
    <w:rsid w:val="0019025B"/>
    <w:rsid w:val="00192AF7"/>
    <w:rsid w:val="00197366"/>
    <w:rsid w:val="0019785A"/>
    <w:rsid w:val="001A136C"/>
    <w:rsid w:val="001B6DA2"/>
    <w:rsid w:val="001C25EC"/>
    <w:rsid w:val="001C3230"/>
    <w:rsid w:val="001E0620"/>
    <w:rsid w:val="001E5123"/>
    <w:rsid w:val="001F0CC2"/>
    <w:rsid w:val="001F2A41"/>
    <w:rsid w:val="001F313F"/>
    <w:rsid w:val="001F331D"/>
    <w:rsid w:val="001F394C"/>
    <w:rsid w:val="001F4000"/>
    <w:rsid w:val="001F5814"/>
    <w:rsid w:val="00201EF9"/>
    <w:rsid w:val="002038AA"/>
    <w:rsid w:val="00204F63"/>
    <w:rsid w:val="002114C8"/>
    <w:rsid w:val="0021166F"/>
    <w:rsid w:val="0021213A"/>
    <w:rsid w:val="002162DF"/>
    <w:rsid w:val="00230038"/>
    <w:rsid w:val="002313AD"/>
    <w:rsid w:val="00231DCA"/>
    <w:rsid w:val="00233975"/>
    <w:rsid w:val="00236D73"/>
    <w:rsid w:val="00246535"/>
    <w:rsid w:val="00257F60"/>
    <w:rsid w:val="002625EA"/>
    <w:rsid w:val="00262AC5"/>
    <w:rsid w:val="00264AE9"/>
    <w:rsid w:val="00270F26"/>
    <w:rsid w:val="00275AE6"/>
    <w:rsid w:val="00277A93"/>
    <w:rsid w:val="00281A0E"/>
    <w:rsid w:val="00282BCC"/>
    <w:rsid w:val="002833EF"/>
    <w:rsid w:val="002836D8"/>
    <w:rsid w:val="00287DD9"/>
    <w:rsid w:val="002974E0"/>
    <w:rsid w:val="002A70C2"/>
    <w:rsid w:val="002A7989"/>
    <w:rsid w:val="002B02F3"/>
    <w:rsid w:val="002B79F0"/>
    <w:rsid w:val="002C038A"/>
    <w:rsid w:val="002C1A72"/>
    <w:rsid w:val="002C3463"/>
    <w:rsid w:val="002D266D"/>
    <w:rsid w:val="002D5B3D"/>
    <w:rsid w:val="002D7447"/>
    <w:rsid w:val="002E2861"/>
    <w:rsid w:val="002E315A"/>
    <w:rsid w:val="002E4F8C"/>
    <w:rsid w:val="002F560C"/>
    <w:rsid w:val="002F5847"/>
    <w:rsid w:val="002F62FE"/>
    <w:rsid w:val="0030425A"/>
    <w:rsid w:val="00336D44"/>
    <w:rsid w:val="00340453"/>
    <w:rsid w:val="0034155B"/>
    <w:rsid w:val="003421F1"/>
    <w:rsid w:val="0034279C"/>
    <w:rsid w:val="00351BD4"/>
    <w:rsid w:val="00354F64"/>
    <w:rsid w:val="003559A1"/>
    <w:rsid w:val="00361563"/>
    <w:rsid w:val="00371D36"/>
    <w:rsid w:val="00373E17"/>
    <w:rsid w:val="0037718B"/>
    <w:rsid w:val="003775E6"/>
    <w:rsid w:val="0038045D"/>
    <w:rsid w:val="00381998"/>
    <w:rsid w:val="003826C4"/>
    <w:rsid w:val="00383E85"/>
    <w:rsid w:val="00392819"/>
    <w:rsid w:val="00394177"/>
    <w:rsid w:val="003A0B5A"/>
    <w:rsid w:val="003A5F1C"/>
    <w:rsid w:val="003B35FE"/>
    <w:rsid w:val="003B4E6C"/>
    <w:rsid w:val="003C0483"/>
    <w:rsid w:val="003C3E2E"/>
    <w:rsid w:val="003D4A3C"/>
    <w:rsid w:val="003D55B2"/>
    <w:rsid w:val="003E0033"/>
    <w:rsid w:val="003E1C81"/>
    <w:rsid w:val="003E5452"/>
    <w:rsid w:val="003E707A"/>
    <w:rsid w:val="003E7165"/>
    <w:rsid w:val="003E7FF6"/>
    <w:rsid w:val="003F1FB0"/>
    <w:rsid w:val="004046B5"/>
    <w:rsid w:val="00406F27"/>
    <w:rsid w:val="004141B8"/>
    <w:rsid w:val="00414935"/>
    <w:rsid w:val="004203B9"/>
    <w:rsid w:val="00425C20"/>
    <w:rsid w:val="00432135"/>
    <w:rsid w:val="0043300A"/>
    <w:rsid w:val="004365A1"/>
    <w:rsid w:val="00446987"/>
    <w:rsid w:val="00446D28"/>
    <w:rsid w:val="00450CA6"/>
    <w:rsid w:val="00452431"/>
    <w:rsid w:val="004561EE"/>
    <w:rsid w:val="00461C64"/>
    <w:rsid w:val="00461D03"/>
    <w:rsid w:val="00464039"/>
    <w:rsid w:val="004660BE"/>
    <w:rsid w:val="00466CD0"/>
    <w:rsid w:val="004730E8"/>
    <w:rsid w:val="00473583"/>
    <w:rsid w:val="00477F32"/>
    <w:rsid w:val="00481850"/>
    <w:rsid w:val="00481CA2"/>
    <w:rsid w:val="004851A0"/>
    <w:rsid w:val="0048627F"/>
    <w:rsid w:val="00490EA6"/>
    <w:rsid w:val="004932AB"/>
    <w:rsid w:val="00494BEF"/>
    <w:rsid w:val="0049792F"/>
    <w:rsid w:val="004A1FDC"/>
    <w:rsid w:val="004A5512"/>
    <w:rsid w:val="004A5C2C"/>
    <w:rsid w:val="004A5CA3"/>
    <w:rsid w:val="004A6BE5"/>
    <w:rsid w:val="004B0C18"/>
    <w:rsid w:val="004B506B"/>
    <w:rsid w:val="004C11EA"/>
    <w:rsid w:val="004C1A04"/>
    <w:rsid w:val="004C20BC"/>
    <w:rsid w:val="004C5C9A"/>
    <w:rsid w:val="004D1442"/>
    <w:rsid w:val="004D3DCB"/>
    <w:rsid w:val="004E1946"/>
    <w:rsid w:val="004E66E9"/>
    <w:rsid w:val="004E7DDE"/>
    <w:rsid w:val="004F0090"/>
    <w:rsid w:val="004F172C"/>
    <w:rsid w:val="004F19FD"/>
    <w:rsid w:val="005002ED"/>
    <w:rsid w:val="00500783"/>
    <w:rsid w:val="00500DBC"/>
    <w:rsid w:val="0050767F"/>
    <w:rsid w:val="005102BE"/>
    <w:rsid w:val="00523F7F"/>
    <w:rsid w:val="00524D54"/>
    <w:rsid w:val="00537AB8"/>
    <w:rsid w:val="005451C1"/>
    <w:rsid w:val="0054531B"/>
    <w:rsid w:val="00546C24"/>
    <w:rsid w:val="005476FF"/>
    <w:rsid w:val="005516F6"/>
    <w:rsid w:val="00552842"/>
    <w:rsid w:val="00554E89"/>
    <w:rsid w:val="00560B52"/>
    <w:rsid w:val="005621E5"/>
    <w:rsid w:val="00564B58"/>
    <w:rsid w:val="00572281"/>
    <w:rsid w:val="005801DD"/>
    <w:rsid w:val="00586B96"/>
    <w:rsid w:val="00592A40"/>
    <w:rsid w:val="005A28BC"/>
    <w:rsid w:val="005A5377"/>
    <w:rsid w:val="005B689E"/>
    <w:rsid w:val="005B6F3E"/>
    <w:rsid w:val="005B7817"/>
    <w:rsid w:val="005C06C8"/>
    <w:rsid w:val="005C23D7"/>
    <w:rsid w:val="005C40EB"/>
    <w:rsid w:val="005D02B4"/>
    <w:rsid w:val="005D3013"/>
    <w:rsid w:val="005D3A9B"/>
    <w:rsid w:val="005E1E50"/>
    <w:rsid w:val="005E2B9C"/>
    <w:rsid w:val="005E2C96"/>
    <w:rsid w:val="005E3332"/>
    <w:rsid w:val="005E64C5"/>
    <w:rsid w:val="005F1E8A"/>
    <w:rsid w:val="005F2C00"/>
    <w:rsid w:val="005F76B0"/>
    <w:rsid w:val="0060077C"/>
    <w:rsid w:val="0060402C"/>
    <w:rsid w:val="00604429"/>
    <w:rsid w:val="006067B0"/>
    <w:rsid w:val="00606A8B"/>
    <w:rsid w:val="00611EBA"/>
    <w:rsid w:val="006213A8"/>
    <w:rsid w:val="006218A2"/>
    <w:rsid w:val="00623BEA"/>
    <w:rsid w:val="006347E9"/>
    <w:rsid w:val="00640C87"/>
    <w:rsid w:val="006414E4"/>
    <w:rsid w:val="006422A6"/>
    <w:rsid w:val="00644212"/>
    <w:rsid w:val="006454BB"/>
    <w:rsid w:val="00657CF4"/>
    <w:rsid w:val="006605E9"/>
    <w:rsid w:val="00660F6C"/>
    <w:rsid w:val="00661463"/>
    <w:rsid w:val="00663B8D"/>
    <w:rsid w:val="00663E00"/>
    <w:rsid w:val="00664DDD"/>
    <w:rsid w:val="00664F48"/>
    <w:rsid w:val="00664FAD"/>
    <w:rsid w:val="00667E87"/>
    <w:rsid w:val="0067345B"/>
    <w:rsid w:val="00683986"/>
    <w:rsid w:val="00685035"/>
    <w:rsid w:val="00685770"/>
    <w:rsid w:val="00685C92"/>
    <w:rsid w:val="0068667E"/>
    <w:rsid w:val="00690DBA"/>
    <w:rsid w:val="00691C9E"/>
    <w:rsid w:val="006949C6"/>
    <w:rsid w:val="006964F9"/>
    <w:rsid w:val="006A395F"/>
    <w:rsid w:val="006A65E2"/>
    <w:rsid w:val="006B37BD"/>
    <w:rsid w:val="006B4150"/>
    <w:rsid w:val="006B5872"/>
    <w:rsid w:val="006C092D"/>
    <w:rsid w:val="006C099D"/>
    <w:rsid w:val="006C18F0"/>
    <w:rsid w:val="006C3CAC"/>
    <w:rsid w:val="006C7E01"/>
    <w:rsid w:val="006D06CD"/>
    <w:rsid w:val="006D4278"/>
    <w:rsid w:val="006D64A5"/>
    <w:rsid w:val="006E0935"/>
    <w:rsid w:val="006E353F"/>
    <w:rsid w:val="006E35AB"/>
    <w:rsid w:val="006F0AF0"/>
    <w:rsid w:val="006F37A0"/>
    <w:rsid w:val="00703976"/>
    <w:rsid w:val="00707755"/>
    <w:rsid w:val="00710852"/>
    <w:rsid w:val="00711AA9"/>
    <w:rsid w:val="00722155"/>
    <w:rsid w:val="00737F19"/>
    <w:rsid w:val="0074044D"/>
    <w:rsid w:val="00742337"/>
    <w:rsid w:val="007441AF"/>
    <w:rsid w:val="00754E64"/>
    <w:rsid w:val="007612EB"/>
    <w:rsid w:val="00761EEA"/>
    <w:rsid w:val="00772E60"/>
    <w:rsid w:val="00782BF8"/>
    <w:rsid w:val="00783C75"/>
    <w:rsid w:val="00784430"/>
    <w:rsid w:val="007849D9"/>
    <w:rsid w:val="00787433"/>
    <w:rsid w:val="007940B0"/>
    <w:rsid w:val="007A10F1"/>
    <w:rsid w:val="007A3D50"/>
    <w:rsid w:val="007A46F0"/>
    <w:rsid w:val="007B2D29"/>
    <w:rsid w:val="007B412F"/>
    <w:rsid w:val="007B4AF7"/>
    <w:rsid w:val="007B4DBF"/>
    <w:rsid w:val="007C5458"/>
    <w:rsid w:val="007C6FF2"/>
    <w:rsid w:val="007D2C67"/>
    <w:rsid w:val="007D6A63"/>
    <w:rsid w:val="007D7A2F"/>
    <w:rsid w:val="007E06BB"/>
    <w:rsid w:val="007E1C93"/>
    <w:rsid w:val="007E3A0E"/>
    <w:rsid w:val="007E6151"/>
    <w:rsid w:val="007F1300"/>
    <w:rsid w:val="007F50D1"/>
    <w:rsid w:val="00806D9F"/>
    <w:rsid w:val="00816D52"/>
    <w:rsid w:val="008203AB"/>
    <w:rsid w:val="0082450D"/>
    <w:rsid w:val="00831048"/>
    <w:rsid w:val="00831A8D"/>
    <w:rsid w:val="00834272"/>
    <w:rsid w:val="008625C1"/>
    <w:rsid w:val="00862A73"/>
    <w:rsid w:val="008642B2"/>
    <w:rsid w:val="008652FF"/>
    <w:rsid w:val="00867F20"/>
    <w:rsid w:val="0087671D"/>
    <w:rsid w:val="008806F9"/>
    <w:rsid w:val="0088462C"/>
    <w:rsid w:val="00887957"/>
    <w:rsid w:val="00891433"/>
    <w:rsid w:val="00894A92"/>
    <w:rsid w:val="008A2D18"/>
    <w:rsid w:val="008A5122"/>
    <w:rsid w:val="008A57E3"/>
    <w:rsid w:val="008B204B"/>
    <w:rsid w:val="008B5BF4"/>
    <w:rsid w:val="008C0CEE"/>
    <w:rsid w:val="008C1B18"/>
    <w:rsid w:val="008C2205"/>
    <w:rsid w:val="008C3693"/>
    <w:rsid w:val="008C39A0"/>
    <w:rsid w:val="008D2D05"/>
    <w:rsid w:val="008D46EC"/>
    <w:rsid w:val="008D6CBC"/>
    <w:rsid w:val="008E0E25"/>
    <w:rsid w:val="008E45BF"/>
    <w:rsid w:val="008E61A1"/>
    <w:rsid w:val="008E7F69"/>
    <w:rsid w:val="008F242D"/>
    <w:rsid w:val="009031EF"/>
    <w:rsid w:val="00907636"/>
    <w:rsid w:val="00917EA3"/>
    <w:rsid w:val="00917EE0"/>
    <w:rsid w:val="00921C89"/>
    <w:rsid w:val="00926966"/>
    <w:rsid w:val="00926D03"/>
    <w:rsid w:val="00934036"/>
    <w:rsid w:val="00934889"/>
    <w:rsid w:val="00934B28"/>
    <w:rsid w:val="0094541D"/>
    <w:rsid w:val="009473EA"/>
    <w:rsid w:val="00950A2B"/>
    <w:rsid w:val="00954E7E"/>
    <w:rsid w:val="009554D9"/>
    <w:rsid w:val="009572F9"/>
    <w:rsid w:val="00960D0F"/>
    <w:rsid w:val="009640F2"/>
    <w:rsid w:val="00964191"/>
    <w:rsid w:val="00972187"/>
    <w:rsid w:val="0098366F"/>
    <w:rsid w:val="00983A03"/>
    <w:rsid w:val="009845EA"/>
    <w:rsid w:val="00986063"/>
    <w:rsid w:val="00990918"/>
    <w:rsid w:val="00991F67"/>
    <w:rsid w:val="00992876"/>
    <w:rsid w:val="00997C67"/>
    <w:rsid w:val="009A0DCE"/>
    <w:rsid w:val="009A22CD"/>
    <w:rsid w:val="009A3E4B"/>
    <w:rsid w:val="009A54AD"/>
    <w:rsid w:val="009B34C3"/>
    <w:rsid w:val="009B35FD"/>
    <w:rsid w:val="009B6815"/>
    <w:rsid w:val="009C3410"/>
    <w:rsid w:val="009D2967"/>
    <w:rsid w:val="009D3C2B"/>
    <w:rsid w:val="009D5DDB"/>
    <w:rsid w:val="009D715E"/>
    <w:rsid w:val="009E1D6A"/>
    <w:rsid w:val="009E2DBB"/>
    <w:rsid w:val="009E4191"/>
    <w:rsid w:val="009F2AB1"/>
    <w:rsid w:val="009F4FAF"/>
    <w:rsid w:val="009F68F1"/>
    <w:rsid w:val="00A04529"/>
    <w:rsid w:val="00A0584B"/>
    <w:rsid w:val="00A17135"/>
    <w:rsid w:val="00A21A6F"/>
    <w:rsid w:val="00A236E0"/>
    <w:rsid w:val="00A24E56"/>
    <w:rsid w:val="00A256A1"/>
    <w:rsid w:val="00A26A62"/>
    <w:rsid w:val="00A27637"/>
    <w:rsid w:val="00A35A9B"/>
    <w:rsid w:val="00A4070E"/>
    <w:rsid w:val="00A40CA0"/>
    <w:rsid w:val="00A504A7"/>
    <w:rsid w:val="00A53677"/>
    <w:rsid w:val="00A53BF2"/>
    <w:rsid w:val="00A60D68"/>
    <w:rsid w:val="00A6182F"/>
    <w:rsid w:val="00A61B69"/>
    <w:rsid w:val="00A66B74"/>
    <w:rsid w:val="00A6755A"/>
    <w:rsid w:val="00A712CC"/>
    <w:rsid w:val="00A73EFA"/>
    <w:rsid w:val="00A75B69"/>
    <w:rsid w:val="00A75BA7"/>
    <w:rsid w:val="00A77A3B"/>
    <w:rsid w:val="00A9120A"/>
    <w:rsid w:val="00A92F6F"/>
    <w:rsid w:val="00A97523"/>
    <w:rsid w:val="00AA6DD6"/>
    <w:rsid w:val="00AA7824"/>
    <w:rsid w:val="00AB0FA3"/>
    <w:rsid w:val="00AB73BF"/>
    <w:rsid w:val="00AB7C8A"/>
    <w:rsid w:val="00AC335C"/>
    <w:rsid w:val="00AC463E"/>
    <w:rsid w:val="00AD3BE2"/>
    <w:rsid w:val="00AD3E3D"/>
    <w:rsid w:val="00AD74F8"/>
    <w:rsid w:val="00AE1EE4"/>
    <w:rsid w:val="00AE36EC"/>
    <w:rsid w:val="00AE7406"/>
    <w:rsid w:val="00AE78D6"/>
    <w:rsid w:val="00AE7F94"/>
    <w:rsid w:val="00AF1688"/>
    <w:rsid w:val="00AF46E6"/>
    <w:rsid w:val="00AF5139"/>
    <w:rsid w:val="00B06EDA"/>
    <w:rsid w:val="00B11536"/>
    <w:rsid w:val="00B1161F"/>
    <w:rsid w:val="00B11661"/>
    <w:rsid w:val="00B14F8C"/>
    <w:rsid w:val="00B17E99"/>
    <w:rsid w:val="00B25C7C"/>
    <w:rsid w:val="00B30117"/>
    <w:rsid w:val="00B32B4D"/>
    <w:rsid w:val="00B32D70"/>
    <w:rsid w:val="00B356A5"/>
    <w:rsid w:val="00B373F5"/>
    <w:rsid w:val="00B4137E"/>
    <w:rsid w:val="00B426AA"/>
    <w:rsid w:val="00B54DF7"/>
    <w:rsid w:val="00B5544F"/>
    <w:rsid w:val="00B554CB"/>
    <w:rsid w:val="00B56223"/>
    <w:rsid w:val="00B56E79"/>
    <w:rsid w:val="00B57AA7"/>
    <w:rsid w:val="00B57B81"/>
    <w:rsid w:val="00B600E5"/>
    <w:rsid w:val="00B60578"/>
    <w:rsid w:val="00B637AA"/>
    <w:rsid w:val="00B63BE2"/>
    <w:rsid w:val="00B65A1E"/>
    <w:rsid w:val="00B65C2C"/>
    <w:rsid w:val="00B739B6"/>
    <w:rsid w:val="00B7592C"/>
    <w:rsid w:val="00B809D3"/>
    <w:rsid w:val="00B84B66"/>
    <w:rsid w:val="00B85475"/>
    <w:rsid w:val="00B9090A"/>
    <w:rsid w:val="00B92196"/>
    <w:rsid w:val="00B9228D"/>
    <w:rsid w:val="00B929EC"/>
    <w:rsid w:val="00B977DA"/>
    <w:rsid w:val="00BA3F04"/>
    <w:rsid w:val="00BB0725"/>
    <w:rsid w:val="00BB3218"/>
    <w:rsid w:val="00BC408A"/>
    <w:rsid w:val="00BC5023"/>
    <w:rsid w:val="00BC556C"/>
    <w:rsid w:val="00BC7A83"/>
    <w:rsid w:val="00BD00D3"/>
    <w:rsid w:val="00BD13F7"/>
    <w:rsid w:val="00BD42DA"/>
    <w:rsid w:val="00BD4684"/>
    <w:rsid w:val="00BD55A7"/>
    <w:rsid w:val="00BE08A7"/>
    <w:rsid w:val="00BE29DE"/>
    <w:rsid w:val="00BE367D"/>
    <w:rsid w:val="00BE4391"/>
    <w:rsid w:val="00BF3E48"/>
    <w:rsid w:val="00BF452D"/>
    <w:rsid w:val="00BF791D"/>
    <w:rsid w:val="00C15F1B"/>
    <w:rsid w:val="00C16178"/>
    <w:rsid w:val="00C16288"/>
    <w:rsid w:val="00C17D1D"/>
    <w:rsid w:val="00C24AB0"/>
    <w:rsid w:val="00C24E96"/>
    <w:rsid w:val="00C30F5E"/>
    <w:rsid w:val="00C40903"/>
    <w:rsid w:val="00C45923"/>
    <w:rsid w:val="00C517D4"/>
    <w:rsid w:val="00C543E7"/>
    <w:rsid w:val="00C60229"/>
    <w:rsid w:val="00C617B7"/>
    <w:rsid w:val="00C64A7E"/>
    <w:rsid w:val="00C66B39"/>
    <w:rsid w:val="00C70225"/>
    <w:rsid w:val="00C70404"/>
    <w:rsid w:val="00C72198"/>
    <w:rsid w:val="00C73C7D"/>
    <w:rsid w:val="00C75005"/>
    <w:rsid w:val="00C826E0"/>
    <w:rsid w:val="00C970DF"/>
    <w:rsid w:val="00CA7C88"/>
    <w:rsid w:val="00CA7E71"/>
    <w:rsid w:val="00CB2673"/>
    <w:rsid w:val="00CB5E47"/>
    <w:rsid w:val="00CB60FE"/>
    <w:rsid w:val="00CB701D"/>
    <w:rsid w:val="00CC1DCB"/>
    <w:rsid w:val="00CC2EE8"/>
    <w:rsid w:val="00CC3F0E"/>
    <w:rsid w:val="00CC74F2"/>
    <w:rsid w:val="00CC7C47"/>
    <w:rsid w:val="00CD08C9"/>
    <w:rsid w:val="00CD1201"/>
    <w:rsid w:val="00CD1D66"/>
    <w:rsid w:val="00CD1FE8"/>
    <w:rsid w:val="00CD38CD"/>
    <w:rsid w:val="00CD3E0C"/>
    <w:rsid w:val="00CD5565"/>
    <w:rsid w:val="00CD5E91"/>
    <w:rsid w:val="00CD616C"/>
    <w:rsid w:val="00CE7A89"/>
    <w:rsid w:val="00CF553A"/>
    <w:rsid w:val="00CF554D"/>
    <w:rsid w:val="00CF68D6"/>
    <w:rsid w:val="00CF7591"/>
    <w:rsid w:val="00CF7B4A"/>
    <w:rsid w:val="00D009F8"/>
    <w:rsid w:val="00D0141E"/>
    <w:rsid w:val="00D06D6A"/>
    <w:rsid w:val="00D078DA"/>
    <w:rsid w:val="00D13C54"/>
    <w:rsid w:val="00D14995"/>
    <w:rsid w:val="00D204F2"/>
    <w:rsid w:val="00D21CFC"/>
    <w:rsid w:val="00D2455C"/>
    <w:rsid w:val="00D2485B"/>
    <w:rsid w:val="00D25023"/>
    <w:rsid w:val="00D27F8C"/>
    <w:rsid w:val="00D30AFC"/>
    <w:rsid w:val="00D32EA5"/>
    <w:rsid w:val="00D33843"/>
    <w:rsid w:val="00D50C72"/>
    <w:rsid w:val="00D50CB7"/>
    <w:rsid w:val="00D52FBD"/>
    <w:rsid w:val="00D54A6F"/>
    <w:rsid w:val="00D57D57"/>
    <w:rsid w:val="00D62E42"/>
    <w:rsid w:val="00D772FB"/>
    <w:rsid w:val="00D82027"/>
    <w:rsid w:val="00D84964"/>
    <w:rsid w:val="00D87031"/>
    <w:rsid w:val="00D97F11"/>
    <w:rsid w:val="00DA1549"/>
    <w:rsid w:val="00DA1AA0"/>
    <w:rsid w:val="00DA512B"/>
    <w:rsid w:val="00DA67E1"/>
    <w:rsid w:val="00DA703D"/>
    <w:rsid w:val="00DB06B0"/>
    <w:rsid w:val="00DB19C3"/>
    <w:rsid w:val="00DB3892"/>
    <w:rsid w:val="00DC44A8"/>
    <w:rsid w:val="00DD102B"/>
    <w:rsid w:val="00DD79D5"/>
    <w:rsid w:val="00DE4BEE"/>
    <w:rsid w:val="00DE5B3D"/>
    <w:rsid w:val="00DE7112"/>
    <w:rsid w:val="00DF0DA6"/>
    <w:rsid w:val="00DF19BE"/>
    <w:rsid w:val="00DF3B44"/>
    <w:rsid w:val="00E02F1E"/>
    <w:rsid w:val="00E03A01"/>
    <w:rsid w:val="00E03AD7"/>
    <w:rsid w:val="00E045EC"/>
    <w:rsid w:val="00E05560"/>
    <w:rsid w:val="00E1372E"/>
    <w:rsid w:val="00E20411"/>
    <w:rsid w:val="00E21D30"/>
    <w:rsid w:val="00E235C9"/>
    <w:rsid w:val="00E24D9A"/>
    <w:rsid w:val="00E25503"/>
    <w:rsid w:val="00E27805"/>
    <w:rsid w:val="00E27A11"/>
    <w:rsid w:val="00E30497"/>
    <w:rsid w:val="00E358A2"/>
    <w:rsid w:val="00E35C9A"/>
    <w:rsid w:val="00E36675"/>
    <w:rsid w:val="00E3771B"/>
    <w:rsid w:val="00E40979"/>
    <w:rsid w:val="00E40A97"/>
    <w:rsid w:val="00E43F26"/>
    <w:rsid w:val="00E52A36"/>
    <w:rsid w:val="00E61179"/>
    <w:rsid w:val="00E6378B"/>
    <w:rsid w:val="00E63EC3"/>
    <w:rsid w:val="00E653DA"/>
    <w:rsid w:val="00E65958"/>
    <w:rsid w:val="00E71EF5"/>
    <w:rsid w:val="00E7396A"/>
    <w:rsid w:val="00E7538A"/>
    <w:rsid w:val="00E84FE5"/>
    <w:rsid w:val="00E854D3"/>
    <w:rsid w:val="00E879A5"/>
    <w:rsid w:val="00E879FC"/>
    <w:rsid w:val="00E91F4F"/>
    <w:rsid w:val="00E95396"/>
    <w:rsid w:val="00EA2574"/>
    <w:rsid w:val="00EA2F1F"/>
    <w:rsid w:val="00EA3F2E"/>
    <w:rsid w:val="00EA45C1"/>
    <w:rsid w:val="00EA57EC"/>
    <w:rsid w:val="00EA6208"/>
    <w:rsid w:val="00EB120E"/>
    <w:rsid w:val="00EB34C8"/>
    <w:rsid w:val="00EB46E2"/>
    <w:rsid w:val="00EB61C2"/>
    <w:rsid w:val="00EB763E"/>
    <w:rsid w:val="00EC0045"/>
    <w:rsid w:val="00EC1E51"/>
    <w:rsid w:val="00ED0F7F"/>
    <w:rsid w:val="00ED452E"/>
    <w:rsid w:val="00ED5333"/>
    <w:rsid w:val="00ED7B2A"/>
    <w:rsid w:val="00EE09F2"/>
    <w:rsid w:val="00EE151F"/>
    <w:rsid w:val="00EE350E"/>
    <w:rsid w:val="00EE3CDA"/>
    <w:rsid w:val="00EE7BDC"/>
    <w:rsid w:val="00EF37A8"/>
    <w:rsid w:val="00EF531F"/>
    <w:rsid w:val="00F04196"/>
    <w:rsid w:val="00F054C8"/>
    <w:rsid w:val="00F05FE8"/>
    <w:rsid w:val="00F06D86"/>
    <w:rsid w:val="00F07473"/>
    <w:rsid w:val="00F07677"/>
    <w:rsid w:val="00F07715"/>
    <w:rsid w:val="00F12A12"/>
    <w:rsid w:val="00F13D87"/>
    <w:rsid w:val="00F149E5"/>
    <w:rsid w:val="00F15E33"/>
    <w:rsid w:val="00F179F7"/>
    <w:rsid w:val="00F17DA2"/>
    <w:rsid w:val="00F21FEE"/>
    <w:rsid w:val="00F22EC0"/>
    <w:rsid w:val="00F25C47"/>
    <w:rsid w:val="00F27D7B"/>
    <w:rsid w:val="00F31D34"/>
    <w:rsid w:val="00F342A1"/>
    <w:rsid w:val="00F36FBA"/>
    <w:rsid w:val="00F44D36"/>
    <w:rsid w:val="00F46262"/>
    <w:rsid w:val="00F4795D"/>
    <w:rsid w:val="00F47EC4"/>
    <w:rsid w:val="00F50A61"/>
    <w:rsid w:val="00F50D0A"/>
    <w:rsid w:val="00F525CD"/>
    <w:rsid w:val="00F5286C"/>
    <w:rsid w:val="00F52E12"/>
    <w:rsid w:val="00F56B70"/>
    <w:rsid w:val="00F638CA"/>
    <w:rsid w:val="00F657C5"/>
    <w:rsid w:val="00F72A00"/>
    <w:rsid w:val="00F831F9"/>
    <w:rsid w:val="00F86F4F"/>
    <w:rsid w:val="00F900B4"/>
    <w:rsid w:val="00FA0F2E"/>
    <w:rsid w:val="00FA3FC6"/>
    <w:rsid w:val="00FA4DB1"/>
    <w:rsid w:val="00FB3F2A"/>
    <w:rsid w:val="00FC31CA"/>
    <w:rsid w:val="00FC3593"/>
    <w:rsid w:val="00FC5C20"/>
    <w:rsid w:val="00FC6F9F"/>
    <w:rsid w:val="00FD117D"/>
    <w:rsid w:val="00FD72E3"/>
    <w:rsid w:val="00FE06FC"/>
    <w:rsid w:val="00FE084B"/>
    <w:rsid w:val="00FE2A36"/>
    <w:rsid w:val="00FE3F34"/>
    <w:rsid w:val="00FF0315"/>
    <w:rsid w:val="00FF2121"/>
    <w:rsid w:val="00FF2C9E"/>
    <w:rsid w:val="00FF5A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99"/>
    <w:rPr>
      <w:lang w:val="en-US"/>
    </w:rPr>
  </w:style>
  <w:style w:type="paragraph" w:styleId="Heading1">
    <w:name w:val="heading 1"/>
    <w:basedOn w:val="Normal"/>
    <w:next w:val="Normal"/>
    <w:link w:val="Heading1Char"/>
    <w:uiPriority w:val="9"/>
    <w:qFormat/>
    <w:rsid w:val="001E0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0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0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E062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062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62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062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06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06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7E99"/>
    <w:rPr>
      <w:rFonts w:ascii="Times New Roman" w:hAnsi="Times New Roman"/>
      <w:b w:val="0"/>
      <w:i w:val="0"/>
      <w:sz w:val="22"/>
    </w:rPr>
  </w:style>
  <w:style w:type="paragraph" w:styleId="NoSpacing">
    <w:name w:val="No Spacing"/>
    <w:uiPriority w:val="1"/>
    <w:qFormat/>
    <w:rsid w:val="00B17E99"/>
    <w:pPr>
      <w:spacing w:after="0" w:line="240" w:lineRule="auto"/>
    </w:pPr>
  </w:style>
  <w:style w:type="paragraph" w:customStyle="1" w:styleId="scemptylineheader">
    <w:name w:val="sc_emptyline_header"/>
    <w:qFormat/>
    <w:rsid w:val="00B17E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7E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7E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7E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7E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7E99"/>
    <w:rPr>
      <w:color w:val="808080"/>
    </w:rPr>
  </w:style>
  <w:style w:type="paragraph" w:customStyle="1" w:styleId="scdirectionallanguage">
    <w:name w:val="sc_directional_language"/>
    <w:qFormat/>
    <w:rsid w:val="00B17E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7E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7E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7E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7E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7E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7E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7E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7E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7E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7E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7E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7E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7E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7E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7E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7E99"/>
    <w:rPr>
      <w:rFonts w:ascii="Times New Roman" w:hAnsi="Times New Roman"/>
      <w:color w:val="auto"/>
      <w:sz w:val="22"/>
    </w:rPr>
  </w:style>
  <w:style w:type="paragraph" w:customStyle="1" w:styleId="scclippagebillheader">
    <w:name w:val="sc_clip_page_bill_header"/>
    <w:qFormat/>
    <w:rsid w:val="00B17E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7E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7E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E99"/>
    <w:rPr>
      <w:lang w:val="en-US"/>
    </w:rPr>
  </w:style>
  <w:style w:type="paragraph" w:styleId="Footer">
    <w:name w:val="footer"/>
    <w:basedOn w:val="Normal"/>
    <w:link w:val="FooterChar"/>
    <w:uiPriority w:val="99"/>
    <w:unhideWhenUsed/>
    <w:rsid w:val="00B1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E99"/>
    <w:rPr>
      <w:lang w:val="en-US"/>
    </w:rPr>
  </w:style>
  <w:style w:type="paragraph" w:styleId="ListParagraph">
    <w:name w:val="List Paragraph"/>
    <w:basedOn w:val="Normal"/>
    <w:uiPriority w:val="34"/>
    <w:qFormat/>
    <w:rsid w:val="00B17E99"/>
    <w:pPr>
      <w:ind w:left="720"/>
      <w:contextualSpacing/>
    </w:pPr>
  </w:style>
  <w:style w:type="paragraph" w:customStyle="1" w:styleId="scbillfooter">
    <w:name w:val="sc_bill_footer"/>
    <w:qFormat/>
    <w:rsid w:val="00B17E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7E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7E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7E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7E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7E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7E99"/>
    <w:pPr>
      <w:widowControl w:val="0"/>
      <w:suppressAutoHyphens/>
      <w:spacing w:after="0" w:line="360" w:lineRule="auto"/>
    </w:pPr>
    <w:rPr>
      <w:rFonts w:ascii="Times New Roman" w:hAnsi="Times New Roman"/>
      <w:lang w:val="en-US"/>
    </w:rPr>
  </w:style>
  <w:style w:type="paragraph" w:customStyle="1" w:styleId="sctableln">
    <w:name w:val="sc_table_ln"/>
    <w:qFormat/>
    <w:rsid w:val="00B17E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7E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7E99"/>
    <w:rPr>
      <w:strike/>
      <w:dstrike w:val="0"/>
    </w:rPr>
  </w:style>
  <w:style w:type="character" w:customStyle="1" w:styleId="scinsert">
    <w:name w:val="sc_insert"/>
    <w:uiPriority w:val="1"/>
    <w:qFormat/>
    <w:rsid w:val="00B17E99"/>
    <w:rPr>
      <w:caps w:val="0"/>
      <w:smallCaps w:val="0"/>
      <w:strike w:val="0"/>
      <w:dstrike w:val="0"/>
      <w:vanish w:val="0"/>
      <w:u w:val="single"/>
      <w:vertAlign w:val="baseline"/>
    </w:rPr>
  </w:style>
  <w:style w:type="character" w:customStyle="1" w:styleId="scinsertred">
    <w:name w:val="sc_insert_red"/>
    <w:uiPriority w:val="1"/>
    <w:qFormat/>
    <w:rsid w:val="00B17E99"/>
    <w:rPr>
      <w:caps w:val="0"/>
      <w:smallCaps w:val="0"/>
      <w:strike w:val="0"/>
      <w:dstrike w:val="0"/>
      <w:vanish w:val="0"/>
      <w:color w:val="FF0000"/>
      <w:u w:val="single"/>
      <w:vertAlign w:val="baseline"/>
    </w:rPr>
  </w:style>
  <w:style w:type="character" w:customStyle="1" w:styleId="scinsertblue">
    <w:name w:val="sc_insert_blue"/>
    <w:uiPriority w:val="1"/>
    <w:qFormat/>
    <w:rsid w:val="00B17E99"/>
    <w:rPr>
      <w:caps w:val="0"/>
      <w:smallCaps w:val="0"/>
      <w:strike w:val="0"/>
      <w:dstrike w:val="0"/>
      <w:vanish w:val="0"/>
      <w:color w:val="0070C0"/>
      <w:u w:val="single"/>
      <w:vertAlign w:val="baseline"/>
    </w:rPr>
  </w:style>
  <w:style w:type="character" w:customStyle="1" w:styleId="scstrikered">
    <w:name w:val="sc_strike_red"/>
    <w:uiPriority w:val="1"/>
    <w:qFormat/>
    <w:rsid w:val="00B17E99"/>
    <w:rPr>
      <w:strike/>
      <w:dstrike w:val="0"/>
      <w:color w:val="FF0000"/>
    </w:rPr>
  </w:style>
  <w:style w:type="character" w:customStyle="1" w:styleId="scstrikeblue">
    <w:name w:val="sc_strike_blue"/>
    <w:uiPriority w:val="1"/>
    <w:qFormat/>
    <w:rsid w:val="00B17E99"/>
    <w:rPr>
      <w:strike/>
      <w:dstrike w:val="0"/>
      <w:color w:val="0070C0"/>
    </w:rPr>
  </w:style>
  <w:style w:type="character" w:customStyle="1" w:styleId="scinsertbluenounderline">
    <w:name w:val="sc_insert_blue_no_underline"/>
    <w:uiPriority w:val="1"/>
    <w:qFormat/>
    <w:rsid w:val="00B17E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7E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7E99"/>
    <w:rPr>
      <w:strike/>
      <w:dstrike w:val="0"/>
      <w:color w:val="0070C0"/>
      <w:lang w:val="en-US"/>
    </w:rPr>
  </w:style>
  <w:style w:type="character" w:customStyle="1" w:styleId="scstrikerednoncodified">
    <w:name w:val="sc_strike_red_non_codified"/>
    <w:uiPriority w:val="1"/>
    <w:qFormat/>
    <w:rsid w:val="00B17E99"/>
    <w:rPr>
      <w:strike/>
      <w:dstrike w:val="0"/>
      <w:color w:val="FF0000"/>
    </w:rPr>
  </w:style>
  <w:style w:type="paragraph" w:customStyle="1" w:styleId="scbillsiglines">
    <w:name w:val="sc_bill_sig_lines"/>
    <w:qFormat/>
    <w:rsid w:val="00B17E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7E99"/>
    <w:rPr>
      <w:bdr w:val="none" w:sz="0" w:space="0" w:color="auto"/>
      <w:shd w:val="clear" w:color="auto" w:fill="FEC6C6"/>
    </w:rPr>
  </w:style>
  <w:style w:type="character" w:customStyle="1" w:styleId="screstoreblue">
    <w:name w:val="sc_restore_blue"/>
    <w:uiPriority w:val="1"/>
    <w:qFormat/>
    <w:rsid w:val="00B17E99"/>
    <w:rPr>
      <w:color w:val="4472C4" w:themeColor="accent1"/>
      <w:bdr w:val="none" w:sz="0" w:space="0" w:color="auto"/>
      <w:shd w:val="clear" w:color="auto" w:fill="auto"/>
    </w:rPr>
  </w:style>
  <w:style w:type="character" w:customStyle="1" w:styleId="screstorered">
    <w:name w:val="sc_restore_red"/>
    <w:uiPriority w:val="1"/>
    <w:qFormat/>
    <w:rsid w:val="00B17E99"/>
    <w:rPr>
      <w:color w:val="FF0000"/>
      <w:bdr w:val="none" w:sz="0" w:space="0" w:color="auto"/>
      <w:shd w:val="clear" w:color="auto" w:fill="auto"/>
    </w:rPr>
  </w:style>
  <w:style w:type="character" w:customStyle="1" w:styleId="scstrikenewblue">
    <w:name w:val="sc_strike_new_blue"/>
    <w:uiPriority w:val="1"/>
    <w:qFormat/>
    <w:rsid w:val="00B17E99"/>
    <w:rPr>
      <w:strike w:val="0"/>
      <w:dstrike/>
      <w:color w:val="0070C0"/>
      <w:u w:val="none"/>
    </w:rPr>
  </w:style>
  <w:style w:type="character" w:customStyle="1" w:styleId="scstrikenewred">
    <w:name w:val="sc_strike_new_red"/>
    <w:uiPriority w:val="1"/>
    <w:qFormat/>
    <w:rsid w:val="00B17E99"/>
    <w:rPr>
      <w:strike w:val="0"/>
      <w:dstrike/>
      <w:color w:val="FF0000"/>
      <w:u w:val="none"/>
    </w:rPr>
  </w:style>
  <w:style w:type="character" w:customStyle="1" w:styleId="scamendsenate">
    <w:name w:val="sc_amend_senate"/>
    <w:uiPriority w:val="1"/>
    <w:qFormat/>
    <w:rsid w:val="00B17E99"/>
    <w:rPr>
      <w:bdr w:val="none" w:sz="0" w:space="0" w:color="auto"/>
      <w:shd w:val="clear" w:color="auto" w:fill="FFF2CC" w:themeFill="accent4" w:themeFillTint="33"/>
    </w:rPr>
  </w:style>
  <w:style w:type="character" w:customStyle="1" w:styleId="scamendhouse">
    <w:name w:val="sc_amend_house"/>
    <w:uiPriority w:val="1"/>
    <w:qFormat/>
    <w:rsid w:val="00B17E99"/>
    <w:rPr>
      <w:bdr w:val="none" w:sz="0" w:space="0" w:color="auto"/>
      <w:shd w:val="clear" w:color="auto" w:fill="E2EFD9" w:themeFill="accent6" w:themeFillTint="33"/>
    </w:rPr>
  </w:style>
  <w:style w:type="paragraph" w:styleId="Revision">
    <w:name w:val="Revision"/>
    <w:hidden/>
    <w:uiPriority w:val="99"/>
    <w:semiHidden/>
    <w:rsid w:val="0050767F"/>
    <w:pPr>
      <w:spacing w:after="0" w:line="240" w:lineRule="auto"/>
    </w:pPr>
    <w:rPr>
      <w:lang w:val="en-US"/>
    </w:rPr>
  </w:style>
  <w:style w:type="character" w:styleId="CommentReference">
    <w:name w:val="annotation reference"/>
    <w:basedOn w:val="DefaultParagraphFont"/>
    <w:uiPriority w:val="99"/>
    <w:semiHidden/>
    <w:unhideWhenUsed/>
    <w:rsid w:val="00EA45C1"/>
    <w:rPr>
      <w:sz w:val="16"/>
      <w:szCs w:val="16"/>
    </w:rPr>
  </w:style>
  <w:style w:type="paragraph" w:styleId="CommentText">
    <w:name w:val="annotation text"/>
    <w:basedOn w:val="Normal"/>
    <w:link w:val="CommentTextChar"/>
    <w:uiPriority w:val="99"/>
    <w:semiHidden/>
    <w:unhideWhenUsed/>
    <w:rsid w:val="00EA45C1"/>
    <w:pPr>
      <w:spacing w:line="240" w:lineRule="auto"/>
    </w:pPr>
    <w:rPr>
      <w:sz w:val="20"/>
      <w:szCs w:val="20"/>
    </w:rPr>
  </w:style>
  <w:style w:type="character" w:customStyle="1" w:styleId="CommentTextChar">
    <w:name w:val="Comment Text Char"/>
    <w:basedOn w:val="DefaultParagraphFont"/>
    <w:link w:val="CommentText"/>
    <w:uiPriority w:val="99"/>
    <w:semiHidden/>
    <w:rsid w:val="00EA45C1"/>
    <w:rPr>
      <w:sz w:val="20"/>
      <w:szCs w:val="20"/>
      <w:lang w:val="en-US"/>
    </w:rPr>
  </w:style>
  <w:style w:type="paragraph" w:styleId="CommentSubject">
    <w:name w:val="annotation subject"/>
    <w:basedOn w:val="CommentText"/>
    <w:next w:val="CommentText"/>
    <w:link w:val="CommentSubjectChar"/>
    <w:uiPriority w:val="99"/>
    <w:semiHidden/>
    <w:unhideWhenUsed/>
    <w:rsid w:val="00EA45C1"/>
    <w:rPr>
      <w:b/>
      <w:bCs/>
    </w:rPr>
  </w:style>
  <w:style w:type="character" w:customStyle="1" w:styleId="CommentSubjectChar">
    <w:name w:val="Comment Subject Char"/>
    <w:basedOn w:val="CommentTextChar"/>
    <w:link w:val="CommentSubject"/>
    <w:uiPriority w:val="99"/>
    <w:semiHidden/>
    <w:rsid w:val="00EA45C1"/>
    <w:rPr>
      <w:b/>
      <w:bCs/>
      <w:sz w:val="20"/>
      <w:szCs w:val="20"/>
      <w:lang w:val="en-US"/>
    </w:rPr>
  </w:style>
  <w:style w:type="paragraph" w:customStyle="1" w:styleId="sccoversheetfooter">
    <w:name w:val="sc_coversheet_footer"/>
    <w:qFormat/>
    <w:rsid w:val="00E3667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3667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3667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3667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3667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3667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3667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3667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3667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3667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3667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E0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620"/>
    <w:rPr>
      <w:rFonts w:ascii="Segoe UI" w:hAnsi="Segoe UI" w:cs="Segoe UI"/>
      <w:sz w:val="18"/>
      <w:szCs w:val="18"/>
      <w:lang w:val="en-US"/>
    </w:rPr>
  </w:style>
  <w:style w:type="paragraph" w:styleId="Bibliography">
    <w:name w:val="Bibliography"/>
    <w:basedOn w:val="Normal"/>
    <w:next w:val="Normal"/>
    <w:uiPriority w:val="37"/>
    <w:semiHidden/>
    <w:unhideWhenUsed/>
    <w:rsid w:val="001E0620"/>
  </w:style>
  <w:style w:type="paragraph" w:styleId="BlockText">
    <w:name w:val="Block Text"/>
    <w:basedOn w:val="Normal"/>
    <w:uiPriority w:val="99"/>
    <w:semiHidden/>
    <w:unhideWhenUsed/>
    <w:rsid w:val="001E06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E0620"/>
    <w:pPr>
      <w:spacing w:after="120"/>
    </w:pPr>
  </w:style>
  <w:style w:type="character" w:customStyle="1" w:styleId="BodyTextChar">
    <w:name w:val="Body Text Char"/>
    <w:basedOn w:val="DefaultParagraphFont"/>
    <w:link w:val="BodyText"/>
    <w:uiPriority w:val="99"/>
    <w:semiHidden/>
    <w:rsid w:val="001E0620"/>
    <w:rPr>
      <w:lang w:val="en-US"/>
    </w:rPr>
  </w:style>
  <w:style w:type="paragraph" w:styleId="BodyText2">
    <w:name w:val="Body Text 2"/>
    <w:basedOn w:val="Normal"/>
    <w:link w:val="BodyText2Char"/>
    <w:uiPriority w:val="99"/>
    <w:semiHidden/>
    <w:unhideWhenUsed/>
    <w:rsid w:val="001E0620"/>
    <w:pPr>
      <w:spacing w:after="120" w:line="480" w:lineRule="auto"/>
    </w:pPr>
  </w:style>
  <w:style w:type="character" w:customStyle="1" w:styleId="BodyText2Char">
    <w:name w:val="Body Text 2 Char"/>
    <w:basedOn w:val="DefaultParagraphFont"/>
    <w:link w:val="BodyText2"/>
    <w:uiPriority w:val="99"/>
    <w:semiHidden/>
    <w:rsid w:val="001E0620"/>
    <w:rPr>
      <w:lang w:val="en-US"/>
    </w:rPr>
  </w:style>
  <w:style w:type="paragraph" w:styleId="BodyText3">
    <w:name w:val="Body Text 3"/>
    <w:basedOn w:val="Normal"/>
    <w:link w:val="BodyText3Char"/>
    <w:uiPriority w:val="99"/>
    <w:semiHidden/>
    <w:unhideWhenUsed/>
    <w:rsid w:val="001E0620"/>
    <w:pPr>
      <w:spacing w:after="120"/>
    </w:pPr>
    <w:rPr>
      <w:sz w:val="16"/>
      <w:szCs w:val="16"/>
    </w:rPr>
  </w:style>
  <w:style w:type="character" w:customStyle="1" w:styleId="BodyText3Char">
    <w:name w:val="Body Text 3 Char"/>
    <w:basedOn w:val="DefaultParagraphFont"/>
    <w:link w:val="BodyText3"/>
    <w:uiPriority w:val="99"/>
    <w:semiHidden/>
    <w:rsid w:val="001E0620"/>
    <w:rPr>
      <w:sz w:val="16"/>
      <w:szCs w:val="16"/>
      <w:lang w:val="en-US"/>
    </w:rPr>
  </w:style>
  <w:style w:type="paragraph" w:styleId="BodyTextFirstIndent">
    <w:name w:val="Body Text First Indent"/>
    <w:basedOn w:val="BodyText"/>
    <w:link w:val="BodyTextFirstIndentChar"/>
    <w:uiPriority w:val="99"/>
    <w:semiHidden/>
    <w:unhideWhenUsed/>
    <w:rsid w:val="001E0620"/>
    <w:pPr>
      <w:spacing w:after="160"/>
      <w:ind w:firstLine="360"/>
    </w:pPr>
  </w:style>
  <w:style w:type="character" w:customStyle="1" w:styleId="BodyTextFirstIndentChar">
    <w:name w:val="Body Text First Indent Char"/>
    <w:basedOn w:val="BodyTextChar"/>
    <w:link w:val="BodyTextFirstIndent"/>
    <w:uiPriority w:val="99"/>
    <w:semiHidden/>
    <w:rsid w:val="001E0620"/>
    <w:rPr>
      <w:lang w:val="en-US"/>
    </w:rPr>
  </w:style>
  <w:style w:type="paragraph" w:styleId="BodyTextIndent">
    <w:name w:val="Body Text Indent"/>
    <w:basedOn w:val="Normal"/>
    <w:link w:val="BodyTextIndentChar"/>
    <w:uiPriority w:val="99"/>
    <w:semiHidden/>
    <w:unhideWhenUsed/>
    <w:rsid w:val="001E0620"/>
    <w:pPr>
      <w:spacing w:after="120"/>
      <w:ind w:left="360"/>
    </w:pPr>
  </w:style>
  <w:style w:type="character" w:customStyle="1" w:styleId="BodyTextIndentChar">
    <w:name w:val="Body Text Indent Char"/>
    <w:basedOn w:val="DefaultParagraphFont"/>
    <w:link w:val="BodyTextIndent"/>
    <w:uiPriority w:val="99"/>
    <w:semiHidden/>
    <w:rsid w:val="001E0620"/>
    <w:rPr>
      <w:lang w:val="en-US"/>
    </w:rPr>
  </w:style>
  <w:style w:type="paragraph" w:styleId="BodyTextFirstIndent2">
    <w:name w:val="Body Text First Indent 2"/>
    <w:basedOn w:val="BodyTextIndent"/>
    <w:link w:val="BodyTextFirstIndent2Char"/>
    <w:uiPriority w:val="99"/>
    <w:semiHidden/>
    <w:unhideWhenUsed/>
    <w:rsid w:val="001E0620"/>
    <w:pPr>
      <w:spacing w:after="160"/>
      <w:ind w:firstLine="360"/>
    </w:pPr>
  </w:style>
  <w:style w:type="character" w:customStyle="1" w:styleId="BodyTextFirstIndent2Char">
    <w:name w:val="Body Text First Indent 2 Char"/>
    <w:basedOn w:val="BodyTextIndentChar"/>
    <w:link w:val="BodyTextFirstIndent2"/>
    <w:uiPriority w:val="99"/>
    <w:semiHidden/>
    <w:rsid w:val="001E0620"/>
    <w:rPr>
      <w:lang w:val="en-US"/>
    </w:rPr>
  </w:style>
  <w:style w:type="paragraph" w:styleId="BodyTextIndent2">
    <w:name w:val="Body Text Indent 2"/>
    <w:basedOn w:val="Normal"/>
    <w:link w:val="BodyTextIndent2Char"/>
    <w:uiPriority w:val="99"/>
    <w:semiHidden/>
    <w:unhideWhenUsed/>
    <w:rsid w:val="001E0620"/>
    <w:pPr>
      <w:spacing w:after="120" w:line="480" w:lineRule="auto"/>
      <w:ind w:left="360"/>
    </w:pPr>
  </w:style>
  <w:style w:type="character" w:customStyle="1" w:styleId="BodyTextIndent2Char">
    <w:name w:val="Body Text Indent 2 Char"/>
    <w:basedOn w:val="DefaultParagraphFont"/>
    <w:link w:val="BodyTextIndent2"/>
    <w:uiPriority w:val="99"/>
    <w:semiHidden/>
    <w:rsid w:val="001E0620"/>
    <w:rPr>
      <w:lang w:val="en-US"/>
    </w:rPr>
  </w:style>
  <w:style w:type="paragraph" w:styleId="BodyTextIndent3">
    <w:name w:val="Body Text Indent 3"/>
    <w:basedOn w:val="Normal"/>
    <w:link w:val="BodyTextIndent3Char"/>
    <w:uiPriority w:val="99"/>
    <w:semiHidden/>
    <w:unhideWhenUsed/>
    <w:rsid w:val="001E06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620"/>
    <w:rPr>
      <w:sz w:val="16"/>
      <w:szCs w:val="16"/>
      <w:lang w:val="en-US"/>
    </w:rPr>
  </w:style>
  <w:style w:type="paragraph" w:styleId="Caption">
    <w:name w:val="caption"/>
    <w:basedOn w:val="Normal"/>
    <w:next w:val="Normal"/>
    <w:uiPriority w:val="35"/>
    <w:semiHidden/>
    <w:unhideWhenUsed/>
    <w:qFormat/>
    <w:rsid w:val="001E062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E0620"/>
    <w:pPr>
      <w:spacing w:after="0" w:line="240" w:lineRule="auto"/>
      <w:ind w:left="4320"/>
    </w:pPr>
  </w:style>
  <w:style w:type="character" w:customStyle="1" w:styleId="ClosingChar">
    <w:name w:val="Closing Char"/>
    <w:basedOn w:val="DefaultParagraphFont"/>
    <w:link w:val="Closing"/>
    <w:uiPriority w:val="99"/>
    <w:semiHidden/>
    <w:rsid w:val="001E0620"/>
    <w:rPr>
      <w:lang w:val="en-US"/>
    </w:rPr>
  </w:style>
  <w:style w:type="paragraph" w:styleId="Date">
    <w:name w:val="Date"/>
    <w:basedOn w:val="Normal"/>
    <w:next w:val="Normal"/>
    <w:link w:val="DateChar"/>
    <w:uiPriority w:val="99"/>
    <w:semiHidden/>
    <w:unhideWhenUsed/>
    <w:rsid w:val="001E0620"/>
  </w:style>
  <w:style w:type="character" w:customStyle="1" w:styleId="DateChar">
    <w:name w:val="Date Char"/>
    <w:basedOn w:val="DefaultParagraphFont"/>
    <w:link w:val="Date"/>
    <w:uiPriority w:val="99"/>
    <w:semiHidden/>
    <w:rsid w:val="001E0620"/>
    <w:rPr>
      <w:lang w:val="en-US"/>
    </w:rPr>
  </w:style>
  <w:style w:type="paragraph" w:styleId="DocumentMap">
    <w:name w:val="Document Map"/>
    <w:basedOn w:val="Normal"/>
    <w:link w:val="DocumentMapChar"/>
    <w:uiPriority w:val="99"/>
    <w:semiHidden/>
    <w:unhideWhenUsed/>
    <w:rsid w:val="001E062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E062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E0620"/>
    <w:pPr>
      <w:spacing w:after="0" w:line="240" w:lineRule="auto"/>
    </w:pPr>
  </w:style>
  <w:style w:type="character" w:customStyle="1" w:styleId="E-mailSignatureChar">
    <w:name w:val="E-mail Signature Char"/>
    <w:basedOn w:val="DefaultParagraphFont"/>
    <w:link w:val="E-mailSignature"/>
    <w:uiPriority w:val="99"/>
    <w:semiHidden/>
    <w:rsid w:val="001E0620"/>
    <w:rPr>
      <w:lang w:val="en-US"/>
    </w:rPr>
  </w:style>
  <w:style w:type="paragraph" w:styleId="EndnoteText">
    <w:name w:val="endnote text"/>
    <w:basedOn w:val="Normal"/>
    <w:link w:val="EndnoteTextChar"/>
    <w:uiPriority w:val="99"/>
    <w:semiHidden/>
    <w:unhideWhenUsed/>
    <w:rsid w:val="001E06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620"/>
    <w:rPr>
      <w:sz w:val="20"/>
      <w:szCs w:val="20"/>
      <w:lang w:val="en-US"/>
    </w:rPr>
  </w:style>
  <w:style w:type="paragraph" w:styleId="EnvelopeAddress">
    <w:name w:val="envelope address"/>
    <w:basedOn w:val="Normal"/>
    <w:uiPriority w:val="99"/>
    <w:semiHidden/>
    <w:unhideWhenUsed/>
    <w:rsid w:val="001E062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E062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E0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620"/>
    <w:rPr>
      <w:sz w:val="20"/>
      <w:szCs w:val="20"/>
      <w:lang w:val="en-US"/>
    </w:rPr>
  </w:style>
  <w:style w:type="character" w:customStyle="1" w:styleId="Heading1Char">
    <w:name w:val="Heading 1 Char"/>
    <w:basedOn w:val="DefaultParagraphFont"/>
    <w:link w:val="Heading1"/>
    <w:uiPriority w:val="9"/>
    <w:rsid w:val="001E062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E062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E062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E062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E062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E062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E062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E062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E062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E0620"/>
    <w:pPr>
      <w:spacing w:after="0" w:line="240" w:lineRule="auto"/>
    </w:pPr>
    <w:rPr>
      <w:i/>
      <w:iCs/>
    </w:rPr>
  </w:style>
  <w:style w:type="character" w:customStyle="1" w:styleId="HTMLAddressChar">
    <w:name w:val="HTML Address Char"/>
    <w:basedOn w:val="DefaultParagraphFont"/>
    <w:link w:val="HTMLAddress"/>
    <w:uiPriority w:val="99"/>
    <w:semiHidden/>
    <w:rsid w:val="001E0620"/>
    <w:rPr>
      <w:i/>
      <w:iCs/>
      <w:lang w:val="en-US"/>
    </w:rPr>
  </w:style>
  <w:style w:type="paragraph" w:styleId="HTMLPreformatted">
    <w:name w:val="HTML Preformatted"/>
    <w:basedOn w:val="Normal"/>
    <w:link w:val="HTMLPreformattedChar"/>
    <w:uiPriority w:val="99"/>
    <w:semiHidden/>
    <w:unhideWhenUsed/>
    <w:rsid w:val="001E06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E0620"/>
    <w:rPr>
      <w:rFonts w:ascii="Consolas" w:hAnsi="Consolas"/>
      <w:sz w:val="20"/>
      <w:szCs w:val="20"/>
      <w:lang w:val="en-US"/>
    </w:rPr>
  </w:style>
  <w:style w:type="paragraph" w:styleId="Index1">
    <w:name w:val="index 1"/>
    <w:basedOn w:val="Normal"/>
    <w:next w:val="Normal"/>
    <w:autoRedefine/>
    <w:uiPriority w:val="99"/>
    <w:semiHidden/>
    <w:unhideWhenUsed/>
    <w:rsid w:val="001E0620"/>
    <w:pPr>
      <w:spacing w:after="0" w:line="240" w:lineRule="auto"/>
      <w:ind w:left="220" w:hanging="220"/>
    </w:pPr>
  </w:style>
  <w:style w:type="paragraph" w:styleId="Index2">
    <w:name w:val="index 2"/>
    <w:basedOn w:val="Normal"/>
    <w:next w:val="Normal"/>
    <w:autoRedefine/>
    <w:uiPriority w:val="99"/>
    <w:semiHidden/>
    <w:unhideWhenUsed/>
    <w:rsid w:val="001E0620"/>
    <w:pPr>
      <w:spacing w:after="0" w:line="240" w:lineRule="auto"/>
      <w:ind w:left="440" w:hanging="220"/>
    </w:pPr>
  </w:style>
  <w:style w:type="paragraph" w:styleId="Index3">
    <w:name w:val="index 3"/>
    <w:basedOn w:val="Normal"/>
    <w:next w:val="Normal"/>
    <w:autoRedefine/>
    <w:uiPriority w:val="99"/>
    <w:semiHidden/>
    <w:unhideWhenUsed/>
    <w:rsid w:val="001E0620"/>
    <w:pPr>
      <w:spacing w:after="0" w:line="240" w:lineRule="auto"/>
      <w:ind w:left="660" w:hanging="220"/>
    </w:pPr>
  </w:style>
  <w:style w:type="paragraph" w:styleId="Index4">
    <w:name w:val="index 4"/>
    <w:basedOn w:val="Normal"/>
    <w:next w:val="Normal"/>
    <w:autoRedefine/>
    <w:uiPriority w:val="99"/>
    <w:semiHidden/>
    <w:unhideWhenUsed/>
    <w:rsid w:val="001E0620"/>
    <w:pPr>
      <w:spacing w:after="0" w:line="240" w:lineRule="auto"/>
      <w:ind w:left="880" w:hanging="220"/>
    </w:pPr>
  </w:style>
  <w:style w:type="paragraph" w:styleId="Index5">
    <w:name w:val="index 5"/>
    <w:basedOn w:val="Normal"/>
    <w:next w:val="Normal"/>
    <w:autoRedefine/>
    <w:uiPriority w:val="99"/>
    <w:semiHidden/>
    <w:unhideWhenUsed/>
    <w:rsid w:val="001E0620"/>
    <w:pPr>
      <w:spacing w:after="0" w:line="240" w:lineRule="auto"/>
      <w:ind w:left="1100" w:hanging="220"/>
    </w:pPr>
  </w:style>
  <w:style w:type="paragraph" w:styleId="Index6">
    <w:name w:val="index 6"/>
    <w:basedOn w:val="Normal"/>
    <w:next w:val="Normal"/>
    <w:autoRedefine/>
    <w:uiPriority w:val="99"/>
    <w:semiHidden/>
    <w:unhideWhenUsed/>
    <w:rsid w:val="001E0620"/>
    <w:pPr>
      <w:spacing w:after="0" w:line="240" w:lineRule="auto"/>
      <w:ind w:left="1320" w:hanging="220"/>
    </w:pPr>
  </w:style>
  <w:style w:type="paragraph" w:styleId="Index7">
    <w:name w:val="index 7"/>
    <w:basedOn w:val="Normal"/>
    <w:next w:val="Normal"/>
    <w:autoRedefine/>
    <w:uiPriority w:val="99"/>
    <w:semiHidden/>
    <w:unhideWhenUsed/>
    <w:rsid w:val="001E0620"/>
    <w:pPr>
      <w:spacing w:after="0" w:line="240" w:lineRule="auto"/>
      <w:ind w:left="1540" w:hanging="220"/>
    </w:pPr>
  </w:style>
  <w:style w:type="paragraph" w:styleId="Index8">
    <w:name w:val="index 8"/>
    <w:basedOn w:val="Normal"/>
    <w:next w:val="Normal"/>
    <w:autoRedefine/>
    <w:uiPriority w:val="99"/>
    <w:semiHidden/>
    <w:unhideWhenUsed/>
    <w:rsid w:val="001E0620"/>
    <w:pPr>
      <w:spacing w:after="0" w:line="240" w:lineRule="auto"/>
      <w:ind w:left="1760" w:hanging="220"/>
    </w:pPr>
  </w:style>
  <w:style w:type="paragraph" w:styleId="Index9">
    <w:name w:val="index 9"/>
    <w:basedOn w:val="Normal"/>
    <w:next w:val="Normal"/>
    <w:autoRedefine/>
    <w:uiPriority w:val="99"/>
    <w:semiHidden/>
    <w:unhideWhenUsed/>
    <w:rsid w:val="001E0620"/>
    <w:pPr>
      <w:spacing w:after="0" w:line="240" w:lineRule="auto"/>
      <w:ind w:left="1980" w:hanging="220"/>
    </w:pPr>
  </w:style>
  <w:style w:type="paragraph" w:styleId="IndexHeading">
    <w:name w:val="index heading"/>
    <w:basedOn w:val="Normal"/>
    <w:next w:val="Index1"/>
    <w:uiPriority w:val="99"/>
    <w:semiHidden/>
    <w:unhideWhenUsed/>
    <w:rsid w:val="001E062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E06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0620"/>
    <w:rPr>
      <w:i/>
      <w:iCs/>
      <w:color w:val="4472C4" w:themeColor="accent1"/>
      <w:lang w:val="en-US"/>
    </w:rPr>
  </w:style>
  <w:style w:type="paragraph" w:styleId="List">
    <w:name w:val="List"/>
    <w:basedOn w:val="Normal"/>
    <w:uiPriority w:val="99"/>
    <w:semiHidden/>
    <w:unhideWhenUsed/>
    <w:rsid w:val="001E0620"/>
    <w:pPr>
      <w:ind w:left="360" w:hanging="360"/>
      <w:contextualSpacing/>
    </w:pPr>
  </w:style>
  <w:style w:type="paragraph" w:styleId="List2">
    <w:name w:val="List 2"/>
    <w:basedOn w:val="Normal"/>
    <w:uiPriority w:val="99"/>
    <w:semiHidden/>
    <w:unhideWhenUsed/>
    <w:rsid w:val="001E0620"/>
    <w:pPr>
      <w:ind w:left="720" w:hanging="360"/>
      <w:contextualSpacing/>
    </w:pPr>
  </w:style>
  <w:style w:type="paragraph" w:styleId="List3">
    <w:name w:val="List 3"/>
    <w:basedOn w:val="Normal"/>
    <w:uiPriority w:val="99"/>
    <w:semiHidden/>
    <w:unhideWhenUsed/>
    <w:rsid w:val="001E0620"/>
    <w:pPr>
      <w:ind w:left="1080" w:hanging="360"/>
      <w:contextualSpacing/>
    </w:pPr>
  </w:style>
  <w:style w:type="paragraph" w:styleId="List4">
    <w:name w:val="List 4"/>
    <w:basedOn w:val="Normal"/>
    <w:uiPriority w:val="99"/>
    <w:semiHidden/>
    <w:unhideWhenUsed/>
    <w:rsid w:val="001E0620"/>
    <w:pPr>
      <w:ind w:left="1440" w:hanging="360"/>
      <w:contextualSpacing/>
    </w:pPr>
  </w:style>
  <w:style w:type="paragraph" w:styleId="List5">
    <w:name w:val="List 5"/>
    <w:basedOn w:val="Normal"/>
    <w:uiPriority w:val="99"/>
    <w:semiHidden/>
    <w:unhideWhenUsed/>
    <w:rsid w:val="001E0620"/>
    <w:pPr>
      <w:ind w:left="1800" w:hanging="360"/>
      <w:contextualSpacing/>
    </w:pPr>
  </w:style>
  <w:style w:type="paragraph" w:styleId="ListBullet">
    <w:name w:val="List Bullet"/>
    <w:basedOn w:val="Normal"/>
    <w:uiPriority w:val="99"/>
    <w:semiHidden/>
    <w:unhideWhenUsed/>
    <w:rsid w:val="001E0620"/>
    <w:pPr>
      <w:numPr>
        <w:numId w:val="1"/>
      </w:numPr>
      <w:contextualSpacing/>
    </w:pPr>
  </w:style>
  <w:style w:type="paragraph" w:styleId="ListBullet2">
    <w:name w:val="List Bullet 2"/>
    <w:basedOn w:val="Normal"/>
    <w:uiPriority w:val="99"/>
    <w:semiHidden/>
    <w:unhideWhenUsed/>
    <w:rsid w:val="001E0620"/>
    <w:pPr>
      <w:numPr>
        <w:numId w:val="3"/>
      </w:numPr>
      <w:contextualSpacing/>
    </w:pPr>
  </w:style>
  <w:style w:type="paragraph" w:styleId="ListBullet3">
    <w:name w:val="List Bullet 3"/>
    <w:basedOn w:val="Normal"/>
    <w:uiPriority w:val="99"/>
    <w:semiHidden/>
    <w:unhideWhenUsed/>
    <w:rsid w:val="001E0620"/>
    <w:pPr>
      <w:numPr>
        <w:numId w:val="4"/>
      </w:numPr>
      <w:contextualSpacing/>
    </w:pPr>
  </w:style>
  <w:style w:type="paragraph" w:styleId="ListBullet4">
    <w:name w:val="List Bullet 4"/>
    <w:basedOn w:val="Normal"/>
    <w:uiPriority w:val="99"/>
    <w:semiHidden/>
    <w:unhideWhenUsed/>
    <w:rsid w:val="001E0620"/>
    <w:pPr>
      <w:numPr>
        <w:numId w:val="5"/>
      </w:numPr>
      <w:contextualSpacing/>
    </w:pPr>
  </w:style>
  <w:style w:type="paragraph" w:styleId="ListBullet5">
    <w:name w:val="List Bullet 5"/>
    <w:basedOn w:val="Normal"/>
    <w:uiPriority w:val="99"/>
    <w:semiHidden/>
    <w:unhideWhenUsed/>
    <w:rsid w:val="001E0620"/>
    <w:pPr>
      <w:numPr>
        <w:numId w:val="6"/>
      </w:numPr>
      <w:contextualSpacing/>
    </w:pPr>
  </w:style>
  <w:style w:type="paragraph" w:styleId="ListContinue">
    <w:name w:val="List Continue"/>
    <w:basedOn w:val="Normal"/>
    <w:uiPriority w:val="99"/>
    <w:semiHidden/>
    <w:unhideWhenUsed/>
    <w:rsid w:val="001E0620"/>
    <w:pPr>
      <w:spacing w:after="120"/>
      <w:ind w:left="360"/>
      <w:contextualSpacing/>
    </w:pPr>
  </w:style>
  <w:style w:type="paragraph" w:styleId="ListContinue2">
    <w:name w:val="List Continue 2"/>
    <w:basedOn w:val="Normal"/>
    <w:uiPriority w:val="99"/>
    <w:semiHidden/>
    <w:unhideWhenUsed/>
    <w:rsid w:val="001E0620"/>
    <w:pPr>
      <w:spacing w:after="120"/>
      <w:ind w:left="720"/>
      <w:contextualSpacing/>
    </w:pPr>
  </w:style>
  <w:style w:type="paragraph" w:styleId="ListContinue3">
    <w:name w:val="List Continue 3"/>
    <w:basedOn w:val="Normal"/>
    <w:uiPriority w:val="99"/>
    <w:semiHidden/>
    <w:unhideWhenUsed/>
    <w:rsid w:val="001E0620"/>
    <w:pPr>
      <w:spacing w:after="120"/>
      <w:ind w:left="1080"/>
      <w:contextualSpacing/>
    </w:pPr>
  </w:style>
  <w:style w:type="paragraph" w:styleId="ListContinue4">
    <w:name w:val="List Continue 4"/>
    <w:basedOn w:val="Normal"/>
    <w:uiPriority w:val="99"/>
    <w:semiHidden/>
    <w:unhideWhenUsed/>
    <w:rsid w:val="001E0620"/>
    <w:pPr>
      <w:spacing w:after="120"/>
      <w:ind w:left="1440"/>
      <w:contextualSpacing/>
    </w:pPr>
  </w:style>
  <w:style w:type="paragraph" w:styleId="ListContinue5">
    <w:name w:val="List Continue 5"/>
    <w:basedOn w:val="Normal"/>
    <w:uiPriority w:val="99"/>
    <w:semiHidden/>
    <w:unhideWhenUsed/>
    <w:rsid w:val="001E0620"/>
    <w:pPr>
      <w:spacing w:after="120"/>
      <w:ind w:left="1800"/>
      <w:contextualSpacing/>
    </w:pPr>
  </w:style>
  <w:style w:type="paragraph" w:styleId="ListNumber">
    <w:name w:val="List Number"/>
    <w:basedOn w:val="Normal"/>
    <w:uiPriority w:val="99"/>
    <w:semiHidden/>
    <w:unhideWhenUsed/>
    <w:rsid w:val="001E0620"/>
    <w:pPr>
      <w:numPr>
        <w:numId w:val="11"/>
      </w:numPr>
      <w:contextualSpacing/>
    </w:pPr>
  </w:style>
  <w:style w:type="paragraph" w:styleId="ListNumber2">
    <w:name w:val="List Number 2"/>
    <w:basedOn w:val="Normal"/>
    <w:uiPriority w:val="99"/>
    <w:semiHidden/>
    <w:unhideWhenUsed/>
    <w:rsid w:val="001E0620"/>
    <w:pPr>
      <w:numPr>
        <w:numId w:val="12"/>
      </w:numPr>
      <w:contextualSpacing/>
    </w:pPr>
  </w:style>
  <w:style w:type="paragraph" w:styleId="ListNumber3">
    <w:name w:val="List Number 3"/>
    <w:basedOn w:val="Normal"/>
    <w:uiPriority w:val="99"/>
    <w:semiHidden/>
    <w:unhideWhenUsed/>
    <w:rsid w:val="001E0620"/>
    <w:pPr>
      <w:numPr>
        <w:numId w:val="13"/>
      </w:numPr>
      <w:contextualSpacing/>
    </w:pPr>
  </w:style>
  <w:style w:type="paragraph" w:styleId="ListNumber4">
    <w:name w:val="List Number 4"/>
    <w:basedOn w:val="Normal"/>
    <w:uiPriority w:val="99"/>
    <w:semiHidden/>
    <w:unhideWhenUsed/>
    <w:rsid w:val="001E0620"/>
    <w:pPr>
      <w:numPr>
        <w:numId w:val="14"/>
      </w:numPr>
      <w:contextualSpacing/>
    </w:pPr>
  </w:style>
  <w:style w:type="paragraph" w:styleId="ListNumber5">
    <w:name w:val="List Number 5"/>
    <w:basedOn w:val="Normal"/>
    <w:uiPriority w:val="99"/>
    <w:semiHidden/>
    <w:unhideWhenUsed/>
    <w:rsid w:val="001E0620"/>
    <w:pPr>
      <w:numPr>
        <w:numId w:val="15"/>
      </w:numPr>
      <w:contextualSpacing/>
    </w:pPr>
  </w:style>
  <w:style w:type="paragraph" w:styleId="MacroText">
    <w:name w:val="macro"/>
    <w:link w:val="MacroTextChar"/>
    <w:uiPriority w:val="99"/>
    <w:semiHidden/>
    <w:unhideWhenUsed/>
    <w:rsid w:val="001E062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E0620"/>
    <w:rPr>
      <w:rFonts w:ascii="Consolas" w:hAnsi="Consolas"/>
      <w:sz w:val="20"/>
      <w:szCs w:val="20"/>
      <w:lang w:val="en-US"/>
    </w:rPr>
  </w:style>
  <w:style w:type="paragraph" w:styleId="MessageHeader">
    <w:name w:val="Message Header"/>
    <w:basedOn w:val="Normal"/>
    <w:link w:val="MessageHeaderChar"/>
    <w:uiPriority w:val="99"/>
    <w:semiHidden/>
    <w:unhideWhenUsed/>
    <w:rsid w:val="001E06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E062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E0620"/>
    <w:rPr>
      <w:rFonts w:ascii="Times New Roman" w:hAnsi="Times New Roman" w:cs="Times New Roman"/>
      <w:sz w:val="24"/>
      <w:szCs w:val="24"/>
    </w:rPr>
  </w:style>
  <w:style w:type="paragraph" w:styleId="NormalIndent">
    <w:name w:val="Normal Indent"/>
    <w:basedOn w:val="Normal"/>
    <w:uiPriority w:val="99"/>
    <w:semiHidden/>
    <w:unhideWhenUsed/>
    <w:rsid w:val="001E0620"/>
    <w:pPr>
      <w:ind w:left="720"/>
    </w:pPr>
  </w:style>
  <w:style w:type="paragraph" w:styleId="NoteHeading">
    <w:name w:val="Note Heading"/>
    <w:basedOn w:val="Normal"/>
    <w:next w:val="Normal"/>
    <w:link w:val="NoteHeadingChar"/>
    <w:uiPriority w:val="99"/>
    <w:semiHidden/>
    <w:unhideWhenUsed/>
    <w:rsid w:val="001E0620"/>
    <w:pPr>
      <w:spacing w:after="0" w:line="240" w:lineRule="auto"/>
    </w:pPr>
  </w:style>
  <w:style w:type="character" w:customStyle="1" w:styleId="NoteHeadingChar">
    <w:name w:val="Note Heading Char"/>
    <w:basedOn w:val="DefaultParagraphFont"/>
    <w:link w:val="NoteHeading"/>
    <w:uiPriority w:val="99"/>
    <w:semiHidden/>
    <w:rsid w:val="001E0620"/>
    <w:rPr>
      <w:lang w:val="en-US"/>
    </w:rPr>
  </w:style>
  <w:style w:type="paragraph" w:styleId="PlainText">
    <w:name w:val="Plain Text"/>
    <w:basedOn w:val="Normal"/>
    <w:link w:val="PlainTextChar"/>
    <w:uiPriority w:val="99"/>
    <w:semiHidden/>
    <w:unhideWhenUsed/>
    <w:rsid w:val="001E06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E0620"/>
    <w:rPr>
      <w:rFonts w:ascii="Consolas" w:hAnsi="Consolas"/>
      <w:sz w:val="21"/>
      <w:szCs w:val="21"/>
      <w:lang w:val="en-US"/>
    </w:rPr>
  </w:style>
  <w:style w:type="paragraph" w:styleId="Quote">
    <w:name w:val="Quote"/>
    <w:basedOn w:val="Normal"/>
    <w:next w:val="Normal"/>
    <w:link w:val="QuoteChar"/>
    <w:uiPriority w:val="29"/>
    <w:qFormat/>
    <w:rsid w:val="001E06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0620"/>
    <w:rPr>
      <w:i/>
      <w:iCs/>
      <w:color w:val="404040" w:themeColor="text1" w:themeTint="BF"/>
      <w:lang w:val="en-US"/>
    </w:rPr>
  </w:style>
  <w:style w:type="paragraph" w:styleId="Salutation">
    <w:name w:val="Salutation"/>
    <w:basedOn w:val="Normal"/>
    <w:next w:val="Normal"/>
    <w:link w:val="SalutationChar"/>
    <w:uiPriority w:val="99"/>
    <w:semiHidden/>
    <w:unhideWhenUsed/>
    <w:rsid w:val="001E0620"/>
  </w:style>
  <w:style w:type="character" w:customStyle="1" w:styleId="SalutationChar">
    <w:name w:val="Salutation Char"/>
    <w:basedOn w:val="DefaultParagraphFont"/>
    <w:link w:val="Salutation"/>
    <w:uiPriority w:val="99"/>
    <w:semiHidden/>
    <w:rsid w:val="001E0620"/>
    <w:rPr>
      <w:lang w:val="en-US"/>
    </w:rPr>
  </w:style>
  <w:style w:type="paragraph" w:styleId="Signature">
    <w:name w:val="Signature"/>
    <w:basedOn w:val="Normal"/>
    <w:link w:val="SignatureChar"/>
    <w:uiPriority w:val="99"/>
    <w:semiHidden/>
    <w:unhideWhenUsed/>
    <w:rsid w:val="001E0620"/>
    <w:pPr>
      <w:spacing w:after="0" w:line="240" w:lineRule="auto"/>
      <w:ind w:left="4320"/>
    </w:pPr>
  </w:style>
  <w:style w:type="character" w:customStyle="1" w:styleId="SignatureChar">
    <w:name w:val="Signature Char"/>
    <w:basedOn w:val="DefaultParagraphFont"/>
    <w:link w:val="Signature"/>
    <w:uiPriority w:val="99"/>
    <w:semiHidden/>
    <w:rsid w:val="001E0620"/>
    <w:rPr>
      <w:lang w:val="en-US"/>
    </w:rPr>
  </w:style>
  <w:style w:type="paragraph" w:styleId="Subtitle">
    <w:name w:val="Subtitle"/>
    <w:basedOn w:val="Normal"/>
    <w:next w:val="Normal"/>
    <w:link w:val="SubtitleChar"/>
    <w:uiPriority w:val="11"/>
    <w:qFormat/>
    <w:rsid w:val="001E06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062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E0620"/>
    <w:pPr>
      <w:spacing w:after="0"/>
      <w:ind w:left="220" w:hanging="220"/>
    </w:pPr>
  </w:style>
  <w:style w:type="paragraph" w:styleId="TableofFigures">
    <w:name w:val="table of figures"/>
    <w:basedOn w:val="Normal"/>
    <w:next w:val="Normal"/>
    <w:uiPriority w:val="99"/>
    <w:semiHidden/>
    <w:unhideWhenUsed/>
    <w:rsid w:val="001E0620"/>
    <w:pPr>
      <w:spacing w:after="0"/>
    </w:pPr>
  </w:style>
  <w:style w:type="paragraph" w:styleId="Title">
    <w:name w:val="Title"/>
    <w:basedOn w:val="Normal"/>
    <w:next w:val="Normal"/>
    <w:link w:val="TitleChar"/>
    <w:uiPriority w:val="10"/>
    <w:qFormat/>
    <w:rsid w:val="001E06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62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E062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E0620"/>
    <w:pPr>
      <w:spacing w:after="100"/>
    </w:pPr>
  </w:style>
  <w:style w:type="paragraph" w:styleId="TOC2">
    <w:name w:val="toc 2"/>
    <w:basedOn w:val="Normal"/>
    <w:next w:val="Normal"/>
    <w:autoRedefine/>
    <w:uiPriority w:val="39"/>
    <w:semiHidden/>
    <w:unhideWhenUsed/>
    <w:rsid w:val="001E0620"/>
    <w:pPr>
      <w:spacing w:after="100"/>
      <w:ind w:left="220"/>
    </w:pPr>
  </w:style>
  <w:style w:type="paragraph" w:styleId="TOC3">
    <w:name w:val="toc 3"/>
    <w:basedOn w:val="Normal"/>
    <w:next w:val="Normal"/>
    <w:autoRedefine/>
    <w:uiPriority w:val="39"/>
    <w:semiHidden/>
    <w:unhideWhenUsed/>
    <w:rsid w:val="001E0620"/>
    <w:pPr>
      <w:spacing w:after="100"/>
      <w:ind w:left="440"/>
    </w:pPr>
  </w:style>
  <w:style w:type="paragraph" w:styleId="TOC4">
    <w:name w:val="toc 4"/>
    <w:basedOn w:val="Normal"/>
    <w:next w:val="Normal"/>
    <w:autoRedefine/>
    <w:uiPriority w:val="39"/>
    <w:semiHidden/>
    <w:unhideWhenUsed/>
    <w:rsid w:val="001E0620"/>
    <w:pPr>
      <w:spacing w:after="100"/>
      <w:ind w:left="660"/>
    </w:pPr>
  </w:style>
  <w:style w:type="paragraph" w:styleId="TOC5">
    <w:name w:val="toc 5"/>
    <w:basedOn w:val="Normal"/>
    <w:next w:val="Normal"/>
    <w:autoRedefine/>
    <w:uiPriority w:val="39"/>
    <w:semiHidden/>
    <w:unhideWhenUsed/>
    <w:rsid w:val="001E0620"/>
    <w:pPr>
      <w:spacing w:after="100"/>
      <w:ind w:left="880"/>
    </w:pPr>
  </w:style>
  <w:style w:type="paragraph" w:styleId="TOC6">
    <w:name w:val="toc 6"/>
    <w:basedOn w:val="Normal"/>
    <w:next w:val="Normal"/>
    <w:autoRedefine/>
    <w:uiPriority w:val="39"/>
    <w:semiHidden/>
    <w:unhideWhenUsed/>
    <w:rsid w:val="001E0620"/>
    <w:pPr>
      <w:spacing w:after="100"/>
      <w:ind w:left="1100"/>
    </w:pPr>
  </w:style>
  <w:style w:type="paragraph" w:styleId="TOC7">
    <w:name w:val="toc 7"/>
    <w:basedOn w:val="Normal"/>
    <w:next w:val="Normal"/>
    <w:autoRedefine/>
    <w:uiPriority w:val="39"/>
    <w:semiHidden/>
    <w:unhideWhenUsed/>
    <w:rsid w:val="001E0620"/>
    <w:pPr>
      <w:spacing w:after="100"/>
      <w:ind w:left="1320"/>
    </w:pPr>
  </w:style>
  <w:style w:type="paragraph" w:styleId="TOC8">
    <w:name w:val="toc 8"/>
    <w:basedOn w:val="Normal"/>
    <w:next w:val="Normal"/>
    <w:autoRedefine/>
    <w:uiPriority w:val="39"/>
    <w:semiHidden/>
    <w:unhideWhenUsed/>
    <w:rsid w:val="001E0620"/>
    <w:pPr>
      <w:spacing w:after="100"/>
      <w:ind w:left="1540"/>
    </w:pPr>
  </w:style>
  <w:style w:type="paragraph" w:styleId="TOC9">
    <w:name w:val="toc 9"/>
    <w:basedOn w:val="Normal"/>
    <w:next w:val="Normal"/>
    <w:autoRedefine/>
    <w:uiPriority w:val="39"/>
    <w:semiHidden/>
    <w:unhideWhenUsed/>
    <w:rsid w:val="001E0620"/>
    <w:pPr>
      <w:spacing w:after="100"/>
      <w:ind w:left="1760"/>
    </w:pPr>
  </w:style>
  <w:style w:type="paragraph" w:styleId="TOCHeading">
    <w:name w:val="TOC Heading"/>
    <w:basedOn w:val="Heading1"/>
    <w:next w:val="Normal"/>
    <w:uiPriority w:val="39"/>
    <w:semiHidden/>
    <w:unhideWhenUsed/>
    <w:qFormat/>
    <w:rsid w:val="001E06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7&amp;session=126&amp;summary=B" TargetMode="External" Id="Rb9f505740bdd4152" /><Relationship Type="http://schemas.openxmlformats.org/officeDocument/2006/relationships/hyperlink" Target="https://www.scstatehouse.gov/sess126_2025-2026/prever/4137_20250305.docx" TargetMode="External" Id="R46bab73e7fd04fa1" /><Relationship Type="http://schemas.openxmlformats.org/officeDocument/2006/relationships/hyperlink" Target="https://www.scstatehouse.gov/sess126_2025-2026/prever/4137_20250314.docx" TargetMode="External" Id="R7cb3f9cef7444f97" /><Relationship Type="http://schemas.openxmlformats.org/officeDocument/2006/relationships/hyperlink" Target="https://www.scstatehouse.gov/sess126_2025-2026/prever/4137_20250430.docx" TargetMode="External" Id="R946c9c1d79c740b5" /><Relationship Type="http://schemas.openxmlformats.org/officeDocument/2006/relationships/hyperlink" Target="https://www.scstatehouse.gov/sess126_2025-2026/prever/4137_20250501.docx" TargetMode="External" Id="R35a50144b1c84259" /><Relationship Type="http://schemas.openxmlformats.org/officeDocument/2006/relationships/hyperlink" Target="https://www.scstatehouse.gov/sess126_2025-2026/prever/4137_20250505.docx" TargetMode="External" Id="R9628ab64a03a4abd" /><Relationship Type="http://schemas.openxmlformats.org/officeDocument/2006/relationships/hyperlink" Target="h:\hj\20250305.docx" TargetMode="External" Id="R05a9d75d28134eb3" /><Relationship Type="http://schemas.openxmlformats.org/officeDocument/2006/relationships/hyperlink" Target="h:\hj\20250305.docx" TargetMode="External" Id="R2570935ecb3c4a7e" /><Relationship Type="http://schemas.openxmlformats.org/officeDocument/2006/relationships/hyperlink" Target="h:\hj\20250430.docx" TargetMode="External" Id="R4da3762dc3264435" /><Relationship Type="http://schemas.openxmlformats.org/officeDocument/2006/relationships/hyperlink" Target="h:\hj\20250501.docx" TargetMode="External" Id="R0ad2d6ee9a754d85" /><Relationship Type="http://schemas.openxmlformats.org/officeDocument/2006/relationships/hyperlink" Target="h:\hj\20250501.docx" TargetMode="External" Id="Rc4bb72e2cf2e4b14" /><Relationship Type="http://schemas.openxmlformats.org/officeDocument/2006/relationships/hyperlink" Target="h:\hj\20250501.docx" TargetMode="External" Id="Rb31564354f0141e7" /><Relationship Type="http://schemas.openxmlformats.org/officeDocument/2006/relationships/hyperlink" Target="h:\hj\20250501.docx" TargetMode="External" Id="R7ff71d6f329e4fc1" /><Relationship Type="http://schemas.openxmlformats.org/officeDocument/2006/relationships/hyperlink" Target="h:\hj\20250502.docx" TargetMode="External" Id="R5eb8d360d2fe4e30" /><Relationship Type="http://schemas.openxmlformats.org/officeDocument/2006/relationships/hyperlink" Target="h:\sj\20250506.docx" TargetMode="External" Id="R1af2f4d5bac348f4" /><Relationship Type="http://schemas.openxmlformats.org/officeDocument/2006/relationships/hyperlink" Target="h:\sj\20250506.docx" TargetMode="External" Id="Rb60fe4d8a2b048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BEE89E4EA214261A45970090390E721"/>
        <w:category>
          <w:name w:val="General"/>
          <w:gallery w:val="placeholder"/>
        </w:category>
        <w:types>
          <w:type w:val="bbPlcHdr"/>
        </w:types>
        <w:behaviors>
          <w:behavior w:val="content"/>
        </w:behaviors>
        <w:guid w:val="{7A429537-3A18-4B73-B96F-88D4561B31A2}"/>
      </w:docPartPr>
      <w:docPartBody>
        <w:p w:rsidR="000022DE" w:rsidRDefault="000022DE" w:rsidP="000022DE">
          <w:pPr>
            <w:pStyle w:val="EBEE89E4EA214261A45970090390E721"/>
          </w:pPr>
          <w:r w:rsidRPr="007B495D">
            <w:rPr>
              <w:rStyle w:val="PlaceholderText"/>
            </w:rPr>
            <w:t>Click or tap here to enter text.</w:t>
          </w:r>
        </w:p>
      </w:docPartBody>
    </w:docPart>
    <w:docPart>
      <w:docPartPr>
        <w:name w:val="A1C2F5E171B840548137FA814CE48CDE"/>
        <w:category>
          <w:name w:val="General"/>
          <w:gallery w:val="placeholder"/>
        </w:category>
        <w:types>
          <w:type w:val="bbPlcHdr"/>
        </w:types>
        <w:behaviors>
          <w:behavior w:val="content"/>
        </w:behaviors>
        <w:guid w:val="{15A786CB-10F4-415B-BDB7-DB4D4AA007D7}"/>
      </w:docPartPr>
      <w:docPartBody>
        <w:p w:rsidR="000022DE" w:rsidRDefault="000022DE" w:rsidP="000022DE">
          <w:pPr>
            <w:pStyle w:val="A1C2F5E171B840548137FA814CE48CDE"/>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22DE"/>
    <w:rsid w:val="00025E23"/>
    <w:rsid w:val="00030697"/>
    <w:rsid w:val="00040A13"/>
    <w:rsid w:val="000C5BC7"/>
    <w:rsid w:val="000D229E"/>
    <w:rsid w:val="000F401F"/>
    <w:rsid w:val="00140B15"/>
    <w:rsid w:val="00163DAE"/>
    <w:rsid w:val="001654BF"/>
    <w:rsid w:val="001B20DA"/>
    <w:rsid w:val="001C48FD"/>
    <w:rsid w:val="00204F63"/>
    <w:rsid w:val="002A70C2"/>
    <w:rsid w:val="002A7C8A"/>
    <w:rsid w:val="002B79F0"/>
    <w:rsid w:val="002D4365"/>
    <w:rsid w:val="003E4FBC"/>
    <w:rsid w:val="003F4940"/>
    <w:rsid w:val="004E2BB5"/>
    <w:rsid w:val="00580C56"/>
    <w:rsid w:val="005F1E8A"/>
    <w:rsid w:val="006B363F"/>
    <w:rsid w:val="007070D2"/>
    <w:rsid w:val="00776F2C"/>
    <w:rsid w:val="008F7723"/>
    <w:rsid w:val="009031EF"/>
    <w:rsid w:val="00912A5F"/>
    <w:rsid w:val="00940EED"/>
    <w:rsid w:val="00985255"/>
    <w:rsid w:val="00997C67"/>
    <w:rsid w:val="009C3651"/>
    <w:rsid w:val="009D5DDB"/>
    <w:rsid w:val="009E1D6A"/>
    <w:rsid w:val="00A51DBA"/>
    <w:rsid w:val="00B20DA6"/>
    <w:rsid w:val="00B32D70"/>
    <w:rsid w:val="00B457AF"/>
    <w:rsid w:val="00C818FB"/>
    <w:rsid w:val="00CC0451"/>
    <w:rsid w:val="00CE7A89"/>
    <w:rsid w:val="00D21CFC"/>
    <w:rsid w:val="00D6665C"/>
    <w:rsid w:val="00D900BD"/>
    <w:rsid w:val="00E76813"/>
    <w:rsid w:val="00F82BD9"/>
    <w:rsid w:val="00FC6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2DE"/>
    <w:rPr>
      <w:color w:val="808080"/>
    </w:rPr>
  </w:style>
  <w:style w:type="paragraph" w:customStyle="1" w:styleId="EBEE89E4EA214261A45970090390E721">
    <w:name w:val="EBEE89E4EA214261A45970090390E721"/>
    <w:rsid w:val="000022DE"/>
    <w:pPr>
      <w:spacing w:line="278" w:lineRule="auto"/>
    </w:pPr>
    <w:rPr>
      <w:kern w:val="2"/>
      <w:sz w:val="24"/>
      <w:szCs w:val="24"/>
      <w14:ligatures w14:val="standardContextual"/>
    </w:rPr>
  </w:style>
  <w:style w:type="paragraph" w:customStyle="1" w:styleId="A1C2F5E171B840548137FA814CE48CDE">
    <w:name w:val="A1C2F5E171B840548137FA814CE48CDE"/>
    <w:rsid w:val="000022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22a4e814-d7ed-4467-b238-9800b0d39711","originalBill":null,"session":0,"billNumber":null,"version":"0001-01-01T00:00:00","legType":null,"delta":null,"isPerfectingAmendment":false,"originalAmendment":null,"previousBill":null,"isOffered":false,"order":1,"isAdopted":false,"amendmentNumber":"1","internalBillVersion":1,"isCommitteeReport":true,"BillTitle":"&lt;Failed to get bill title&gt;","id":"5f680533-0541-4f19-97c2-6c2505c27d9a","name":"LC-4137.SA0002H","filenameExtension":null,"parentId":"00000000-0000-0000-0000-000000000000","documentName":"LC-4137.SA0002H","isProxyDoc":false,"isWordDoc":false,"isPDF":false,"isFolder":true}]</AMENDMENTS_USED_FOR_MERGE>
  <DOCUMENT_TYPE>Bill</DOCUMENT_TYPE>
  <FILENAME>&lt;&lt;filename&gt;&gt;</FILENAME>
  <ID>efbe6bb7-eea0-4dae-9157-a57ddebb29c1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2025-05-01T12:33:36.256753-04:00</T_BILL_DT_VERSION>
  <T_BILL_D_HOUSEINTRODATE>2025-03-05</T_BILL_D_HOUSEINTRODATE>
  <T_BILL_D_INTRODATE>2025-03-05</T_BILL_D_INTRODATE>
  <T_BILL_N_INTERNALVERSIONNUMBER>2</T_BILL_N_INTERNALVERSIONNUMBER>
  <T_BILL_N_SESSION>126</T_BILL_N_SESSION>
  <T_BILL_N_VERSIONNUMBER>2</T_BILL_N_VERSIONNUMBER>
  <T_BILL_N_YEAR>2025</T_BILL_N_YEAR>
  <T_BILL_REQUEST_REQUEST>4aec337b-726f-4f49-bd62-9114cdb4fbe8</T_BILL_REQUEST_REQUEST>
  <T_BILL_R_ORIGINALBILL>fc4659ed-3cb6-4f53-8c8b-ecf98cea9a40</T_BILL_R_ORIGINALBILL>
  <T_BILL_R_ORIGINALDRAFT>12a2ea88-eed3-4116-a1be-2f763e5832ca</T_BILL_R_ORIGINALDRAFT>
  <T_BILL_SPONSOR_SPONSOR>9c695c7b-56f3-4f42-9b65-6fe3083e5192</T_BILL_SPONSOR_SPONSOR>
  <T_BILL_T_BILLNAME>[4137]</T_BILL_T_BILLNAME>
  <T_BILL_T_BILLNUMBER>4137</T_BILL_T_BILLNUMBER>
  <T_BILL_T_BILLTITLE>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T_BILL_T_BILLTITLE>
  <T_BILL_T_CHAMBER>house</T_BILL_T_CHAMBER>
  <T_BILL_T_FILENAME>
  </T_BILL_T_FILENAME>
  <T_BILL_T_LEGTYPE>bill_statewide</T_BILL_T_LEGTYPE>
  <T_BILL_T_RATNUMBERSTRING>HNone</T_BILL_T_RATNUMBERSTRING>
  <T_BILL_T_SECTIONS>[{"SectionUUID":"278a6af2-4666-44b6-bbca-7e1f418d2ffc","SectionName":"code_section","SectionNumber":1,"SectionType":"code_section","CodeSections":[{"CodeSectionBookmarkName":"ns_T12C21N3920_580458caf","IsConstitutionSection":false,"Identity":"12-21-3920","IsNew":true,"SubSections":[{"Level":1,"Identity":"T12C21N3920S22","SubSectionBookmarkName":"ss_T12C21N3920S22_lv1_c6679b61f","IsNewSubSection":false,"SubSectionReplacement":""},{"Level":1,"Identity":"T12C21N3920S23","SubSectionBookmarkName":"ss_T12C21N3920S23_lv1_8a1159e45","IsNewSubSection":false,"SubSectionReplacement":""},{"Level":1,"Identity":"T12C21N3920S26","SubSectionBookmarkName":"ss_T12C21N3920S26_lv1_c6dc66a7","IsNewSubSection":false,"SubSectionReplacement":""},{"Level":1,"Identity":"T12C21N3920S27","SubSectionBookmarkName":"ss_T12C21N3920S27_lv1_956135e1","IsNewSubSection":false,"SubSectionReplacement":""}],"TitleRelatedTo":"bingo tax act Definitions","TitleSoAsTo":"add the definitions of \"veterans' trust fund\" and \"veteran's organization\"","Deleted":false}],"TitleText":"","DisableControls":false,"Deleted":false,"RepealItems":[],"SectionBookmarkName":"bs_num_1_e957e8019"},{"SectionUUID":"1fded33d-e1ca-4ef6-8ec0-b313f888029f","SectionName":"code_section","SectionNumber":2,"SectionType":"code_section","CodeSections":[{"CodeSectionBookmarkName":"ns_T12C21N4020_205e168e5","IsConstitutionSection":false,"Identity":"12-21-4020","IsNew":true,"SubSections":[{"Level":1,"Identity":"T12C21N4020S7","SubSectionBookmarkName":"ss_T12C21N4020S7_lv1_7c890693f","IsNewSubSection":true,"SubSectionReplacement":""}],"TitleRelatedTo":"classes of bingo licenses","TitleSoAsTo":"add a class g license for veteran's organizations","Deleted":false}],"TitleText":"","DisableControls":false,"Deleted":false,"RepealItems":[],"SectionBookmarkName":"bs_num_2_2a07021e9"},{"SectionUUID":"34a3c6d0-3f5d-4299-b317-97f277a89b12","SectionName":"code_section","SectionNumber":3,"SectionType":"code_section","CodeSections":[{"CodeSectionBookmarkName":"cs_T12C21N4030_80da36607","IsConstitutionSection":false,"Identity":"12-21-4030","IsNew":false,"SubSections":[{"Level":1,"Identity":"T12C21N4030SB","SubSectionBookmarkName":"ss_T12C21N4030SB_lv1_4868f8947","IsNewSubSection":false,"SubSectionReplacement":""},{"Level":2,"Identity":"T12C21N4030S1","SubSectionBookmarkName":"ss_T12C21N4030S1_lv2_86d0a25f9","IsNewSubSection":false,"SubSectionReplacement":""},{"Level":2,"Identity":"T12C21N4030S2","SubSectionBookmarkName":"ss_T12C21N4030S2_lv2_02a1c60f2","IsNewSubSection":false,"SubSectionReplacement":""},{"Level":2,"Identity":"T12C21N4030S3","SubSectionBookmarkName":"ss_T12C21N4030S3_lv2_3493b2d42","IsNewSubSection":false,"SubSectionReplacement":""},{"Level":2,"Identity":"T12C21N4030S4","SubSectionBookmarkName":"ss_T12C21N4030S4_lv2_94d5fb1ca","IsNewSubSection":false,"SubSectionReplacement":""},{"Level":2,"Identity":"T12C21N4030S5","SubSectionBookmarkName":"ss_T12C21N4030S5_lv2_86be4ec3e","IsNewSubSection":false,"SubSectionReplacement":""}],"TitleRelatedTo":"Entrance fee surcharges","TitleSoAsTo":"provide that a class g license holder may impose a certain entrance fee","Deleted":false}],"TitleText":"","DisableControls":false,"Deleted":false,"RepealItems":[],"SectionBookmarkName":"bs_num_3_806fbc7b7"},{"SectionUUID":"369b5d83-b706-4c7e-8f2f-87740dd4c462","SectionName":"code_section","SectionNumber":4,"SectionType":"code_section","CodeSections":[{"CodeSectionBookmarkName":"cs_T12C21N4070_21e6de243","IsConstitutionSection":false,"Identity":"12-21-4070","IsNew":false,"SubSections":[],"TitleRelatedTo":"domiciles required for license","TitleSoAsTo":"provide that an individual must be domiciled in this state for a certain period before applying for a license ","Deleted":false}],"TitleText":"","DisableControls":false,"Deleted":false,"RepealItems":[],"SectionBookmarkName":"bs_num_4_ef7d1220d"},{"SectionUUID":"f975b3ba-93b3-4ace-a49b-75986e6bffba","SectionName":"code_section","SectionNumber":5,"SectionType":"code_section","CodeSections":[{"CodeSectionBookmarkName":"cs_T12C21N4190_e6e26eab1","IsConstitutionSection":false,"Identity":"12-21-4190","IsNew":false,"SubSections":[{"Level":1,"Identity":"T12C21N4190SA","SubSectionBookmarkName":"ss_T12C21N4190SA_lv1_9e70274ed","IsNewSubSection":false,"SubSectionReplacement":""},{"Level":1,"Identity":"T12C21N4190SB","SubSectionBookmarkName":"ss_T12C21N4190SB_lv1_5b2243e5a","IsNewSubSection":false,"SubSectionReplacement":""},{"Level":2,"Identity":"T12C21N4190S1","SubSectionBookmarkName":"ss_T12C21N4190S1_lv2_e82223e96","IsNewSubSection":false,"SubSectionReplacement":""},{"Level":2,"Identity":"T12C21N4190S2","SubSectionBookmarkName":"ss_T12C21N4190S2_lv2_3fa22699a","IsNewSubSection":false,"SubSectionReplacement":""},{"Level":1,"Identity":"T12C21N4190SC","SubSectionBookmarkName":"ss_T12C21N4190SC_lv1_92e1c3779","IsNewSubSection":false,"SubSectionReplacement":""},{"Level":1,"Identity":"T12C21N4190SD","SubSectionBookmarkName":"ss_T12C21N4190SD_lv1_423f0a19b","IsNewSubSection":false,"SubSectionReplacement":""}],"TitleRelatedTo":"Bingo card charges","TitleSoAsTo":"provide that the department shall charge and retain certain fees","Deleted":false}],"TitleText":"","DisableControls":false,"Deleted":false,"RepealItems":[],"SectionBookmarkName":"bs_num_5_02da1f306"},{"SectionUUID":"0d0e3ce8-4637-4e8a-b49c-3022917d5a11","SectionName":"code_section","SectionNumber":6,"SectionType":"code_section","CodeSections":[{"CodeSectionBookmarkName":"cs_T33C57N100_162ba29c1","IsConstitutionSection":false,"Identity":"33-57-100","IsNew":false,"SubSections":[{"Level":1,"Identity":"T33C57N100SA","SubSectionBookmarkName":"ss_T33C57N100SA_lv1_c932c92d6","IsNewSubSection":false,"SubSectionReplacement":""},{"Level":2,"Identity":"T33C57N100S1","SubSectionBookmarkName":"ss_T33C57N100S1_lv2_ffd4b40c","IsNewSubSection":false,"SubSectionReplacement":""},{"Level":2,"Identity":"T33C57N100S2","SubSectionBookmarkName":"ss_T33C57N100S2_lv2_f61adf50","IsNewSubSection":false,"SubSectionReplacement":""},{"Level":2,"Identity":"T33C57N100S3","SubSectionBookmarkName":"ss_T33C57N100S3_lv2_8f9d5d79","IsNewSubSection":false,"SubSectionReplacement":""},{"Level":2,"Identity":"T33C57N100S4","SubSectionBookmarkName":"ss_T33C57N100S4_lv2_82315f2f","IsNewSubSection":false,"SubSectionReplacement":""},{"Level":1,"Identity":"T33C57N100SD","SubSectionBookmarkName":"ss_T33C57N100SD_lv1_ef7dc8fa5","IsNewSubSection":false,"SubSectionReplacement":""}],"TitleRelatedTo":"","TitleSoAsTo":"","Deleted":false}],"TitleText":"","DisableControls":false,"Deleted":false,"RepealItems":[],"SectionBookmarkName":"bs_num_6_542e24da6"},{"SectionUUID":"8f03ca95-8faa-4d43-a9c2-8afc498075bd","SectionName":"standard_eff_date_section","SectionNumber":7,"SectionType":"drafting_clause","CodeSections":[],"TitleText":"","DisableControls":false,"Deleted":false,"RepealItems":[],"SectionBookmarkName":"bs_num_7_lastsection"}]</T_BILL_T_SECTIONS>
  <T_BILL_T_SUBJECT>American Heroes Bingo</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10650</Characters>
  <Application>Microsoft Office Word</Application>
  <DocSecurity>0</DocSecurity>
  <Lines>186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2025-05-01T23:36:00Z</cp:lastPrinted>
  <dcterms:created xsi:type="dcterms:W3CDTF">2025-05-05T14:24:00Z</dcterms:created>
  <dcterms:modified xsi:type="dcterms:W3CDTF">2025-05-05T14:25:00Z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