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A78, R55, S618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Peeler</w:t>
      </w:r>
    </w:p>
    <w:p>
      <w:pPr>
        <w:widowControl w:val="false"/>
        <w:spacing w:after="0"/>
        <w:jc w:val="left"/>
      </w:pPr>
      <w:r>
        <w:rPr>
          <w:rFonts w:ascii="Times New Roman"/>
          <w:sz w:val="22"/>
        </w:rPr>
        <w:t xml:space="preserve">Document Path: LC-0241DG25.docx</w:t>
      </w:r>
    </w:p>
    <w:p>
      <w:pPr>
        <w:widowControl w:val="false"/>
        <w:spacing w:after="0"/>
        <w:jc w:val="left"/>
      </w:pPr>
    </w:p>
    <w:p>
      <w:pPr>
        <w:widowControl w:val="false"/>
        <w:spacing w:after="0"/>
        <w:jc w:val="left"/>
      </w:pPr>
      <w:r>
        <w:rPr>
          <w:rFonts w:ascii="Times New Roman"/>
          <w:sz w:val="22"/>
        </w:rPr>
        <w:t xml:space="preserve">Introduced in the Senate on April 29, 2025</w:t>
      </w: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2025, Signed</w:t>
      </w:r>
    </w:p>
    <w:p>
      <w:pPr>
        <w:widowControl w:val="false"/>
        <w:spacing w:after="0"/>
        <w:jc w:val="left"/>
      </w:pPr>
    </w:p>
    <w:p>
      <w:pPr>
        <w:widowControl w:val="false"/>
        <w:spacing w:after="0"/>
        <w:jc w:val="left"/>
      </w:pPr>
      <w:r>
        <w:rPr>
          <w:rFonts w:ascii="Times New Roman"/>
          <w:sz w:val="22"/>
        </w:rPr>
        <w:t xml:space="preserve">Summary: Gaffney Board of Public Works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Senate</w:t>
      </w:r>
      <w:r>
        <w:tab/>
        <w:t xml:space="preserve">Introduced, read first time, placed on local &amp; uncontested calendar</w:t>
      </w:r>
      <w:r>
        <w:t xml:space="preserve"> (</w:t>
      </w:r>
      <w:hyperlink w:history="true" r:id="R3ac86477f8b24178">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Read second time</w:t>
      </w:r>
      <w:r>
        <w:t xml:space="preserve"> (</w:t>
      </w:r>
      <w:hyperlink w:history="true" r:id="Rf8eb09c3c869482b">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Unanimous consent for third reading on next legislative day</w:t>
      </w:r>
      <w:r>
        <w:t xml:space="preserve"> (</w:t>
      </w:r>
      <w:hyperlink w:history="true" r:id="R0186ce84173e4249">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Read third time and sent to House</w:t>
      </w:r>
      <w:r>
        <w:t xml:space="preserve"> (</w:t>
      </w:r>
      <w:hyperlink w:history="true" r:id="Rd602df7eb58349a9">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Introduced, read first time, placed on calendar without reference</w:t>
      </w:r>
      <w:r>
        <w:t xml:space="preserve"> (</w:t>
      </w:r>
      <w:hyperlink w:history="true" r:id="Rebe0d5bcb13343e3">
        <w:r w:rsidRPr="00770434">
          <w:rPr>
            <w:rStyle w:val="Hyperlink"/>
          </w:rPr>
          <w:t>House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5/5/2025</w:t>
      </w:r>
      <w:r>
        <w:tab/>
        <w:t/>
      </w:r>
      <w:r>
        <w:tab/>
        <w:t>Scrivener's error corrected
 </w:t>
      </w:r>
    </w:p>
    <w:p>
      <w:pPr>
        <w:widowControl w:val="false"/>
        <w:tabs>
          <w:tab w:val="right" w:pos="1008"/>
          <w:tab w:val="left" w:pos="1152"/>
          <w:tab w:val="left" w:pos="1872"/>
          <w:tab w:val="left" w:pos="9187"/>
        </w:tabs>
        <w:spacing w:after="0"/>
        <w:ind w:left="2088" w:hanging="2088"/>
      </w:pPr>
      <w:r>
        <w:tab/>
        <w:t>5/6/2025</w:t>
      </w:r>
      <w:r>
        <w:tab/>
        <w:t>House</w:t>
      </w:r>
      <w:r>
        <w:tab/>
        <w:t xml:space="preserve">Read second time</w:t>
      </w:r>
      <w:r>
        <w:t xml:space="preserve"> (</w:t>
      </w:r>
      <w:hyperlink w:history="true" r:id="R915125acc3684330">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Roll call</w:t>
      </w:r>
      <w:r>
        <w:t xml:space="preserve"> Yeas-100  Nays-0</w:t>
      </w:r>
      <w:r>
        <w:t xml:space="preserve"> (</w:t>
      </w:r>
      <w:hyperlink w:history="true" r:id="R7399020a09234aad">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Read third time and enrolled</w:t>
      </w:r>
      <w:r>
        <w:t xml:space="preserve"> (</w:t>
      </w:r>
      <w:hyperlink w:history="true" r:id="Rf8429fbee9274eaa">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5/8/2025</w:t>
      </w:r>
      <w:r>
        <w:tab/>
        <w:t/>
      </w:r>
      <w:r>
        <w:tab/>
        <w:t>Ratified R 55
 </w:t>
      </w:r>
    </w:p>
    <w:p>
      <w:pPr>
        <w:widowControl w:val="false"/>
        <w:tabs>
          <w:tab w:val="right" w:pos="1008"/>
          <w:tab w:val="left" w:pos="1152"/>
          <w:tab w:val="left" w:pos="1872"/>
          <w:tab w:val="left" w:pos="9187"/>
        </w:tabs>
        <w:spacing w:after="0"/>
        <w:ind w:left="2088" w:hanging="2088"/>
      </w:pPr>
      <w:r>
        <w:tab/>
        <w:t>5/13/2025</w:t>
      </w:r>
      <w:r>
        <w:tab/>
        <w:t/>
      </w:r>
      <w:r>
        <w:tab/>
        <w:t>Signed By Governor
 </w:t>
      </w:r>
    </w:p>
    <w:p>
      <w:pPr>
        <w:widowControl w:val="false"/>
        <w:tabs>
          <w:tab w:val="right" w:pos="1008"/>
          <w:tab w:val="left" w:pos="1152"/>
          <w:tab w:val="left" w:pos="1872"/>
          <w:tab w:val="left" w:pos="9187"/>
        </w:tabs>
        <w:spacing w:after="0"/>
        <w:ind w:left="2088" w:hanging="2088"/>
      </w:pPr>
      <w:r>
        <w:tab/>
        <w:t>5/19/2025</w:t>
      </w:r>
      <w:r>
        <w:tab/>
        <w:t/>
      </w:r>
      <w:r>
        <w:tab/>
        <w:t>Effective date 05/13/25
 </w:t>
      </w:r>
    </w:p>
    <w:p>
      <w:pPr>
        <w:widowControl w:val="false"/>
        <w:tabs>
          <w:tab w:val="right" w:pos="1008"/>
          <w:tab w:val="left" w:pos="1152"/>
          <w:tab w:val="left" w:pos="1872"/>
          <w:tab w:val="left" w:pos="9187"/>
        </w:tabs>
        <w:spacing w:after="0"/>
        <w:ind w:left="2088" w:hanging="2088"/>
      </w:pPr>
      <w:r>
        <w:tab/>
        <w:t>6/5/2025</w:t>
      </w:r>
      <w:r>
        <w:tab/>
        <w:t/>
      </w:r>
      <w:r>
        <w:tab/>
        <w:t>Act No. 78
 </w:t>
      </w:r>
    </w:p>
    <w:p>
      <w:pPr>
        <w:widowControl w:val="false"/>
        <w:spacing w:after="0"/>
        <w:jc w:val="left"/>
      </w:pPr>
    </w:p>
    <w:p>
      <w:pPr>
        <w:widowControl w:val="false"/>
        <w:spacing w:after="0"/>
        <w:jc w:val="left"/>
      </w:pPr>
      <w:r>
        <w:rPr>
          <w:rFonts w:ascii="Times New Roman"/>
          <w:sz w:val="22"/>
        </w:rPr>
        <w:t xml:space="preserve">View the latest </w:t>
      </w:r>
      <w:hyperlink r:id="R53f76ff4728744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ab6cbd5ace4b8f">
        <w:r>
          <w:rPr>
            <w:rStyle w:val="Hyperlink"/>
            <w:u w:val="single"/>
          </w:rPr>
          <w:t>04/29/2025</w:t>
        </w:r>
      </w:hyperlink>
      <w:r>
        <w:t xml:space="preserve"/>
      </w:r>
    </w:p>
    <w:p>
      <w:pPr>
        <w:widowControl w:val="true"/>
        <w:spacing w:after="0"/>
        <w:jc w:val="left"/>
      </w:pPr>
      <w:r>
        <w:rPr>
          <w:rFonts w:ascii="Times New Roman"/>
          <w:sz w:val="22"/>
        </w:rPr>
        <w:t xml:space="preserve"/>
      </w:r>
      <w:hyperlink r:id="Rd2ff2d8e5d25400d">
        <w:r>
          <w:rPr>
            <w:rStyle w:val="Hyperlink"/>
            <w:u w:val="single"/>
          </w:rPr>
          <w:t>04/29/2025-A</w:t>
        </w:r>
      </w:hyperlink>
      <w:r>
        <w:t xml:space="preserve"/>
      </w:r>
    </w:p>
    <w:p>
      <w:pPr>
        <w:widowControl w:val="true"/>
        <w:spacing w:after="0"/>
        <w:jc w:val="left"/>
      </w:pPr>
      <w:r>
        <w:rPr>
          <w:rFonts w:ascii="Times New Roman"/>
          <w:sz w:val="22"/>
        </w:rPr>
        <w:t xml:space="preserve"/>
      </w:r>
      <w:hyperlink r:id="R90e08a40e7db461e">
        <w:r>
          <w:rPr>
            <w:rStyle w:val="Hyperlink"/>
            <w:u w:val="single"/>
          </w:rPr>
          <w:t>05/01/2025</w:t>
        </w:r>
      </w:hyperlink>
      <w:r>
        <w:t xml:space="preserve"/>
      </w:r>
    </w:p>
    <w:p>
      <w:pPr>
        <w:widowControl w:val="true"/>
        <w:spacing w:after="0"/>
        <w:jc w:val="left"/>
      </w:pPr>
      <w:r>
        <w:rPr>
          <w:rFonts w:ascii="Times New Roman"/>
          <w:sz w:val="22"/>
        </w:rPr>
        <w:t xml:space="preserve"/>
      </w:r>
      <w:hyperlink r:id="R0f11d79d149a4ca2">
        <w:r>
          <w:rPr>
            <w:rStyle w:val="Hyperlink"/>
            <w:u w:val="single"/>
          </w:rPr>
          <w:t>05/05/2025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86BF8" w:rsidRDefault="00886BF8">
      <w:pPr>
        <w:widowControl w:val="0"/>
        <w:spacing w:after="0"/>
      </w:pPr>
    </w:p>
    <w:p w:rsidR="00886BF8" w:rsidRDefault="00886BF8">
      <w:pPr>
        <w:widowControl w:val="0"/>
        <w:spacing w:after="0"/>
      </w:pPr>
    </w:p>
    <w:p w:rsidR="00886BF8" w:rsidRDefault="00886BF8">
      <w:pPr>
        <w:widowControl w:val="0"/>
        <w:spacing w:after="0"/>
      </w:pPr>
    </w:p>
    <w:p w:rsidR="00886BF8" w:rsidRDefault="00886BF8">
      <w:pPr>
        <w:suppressLineNumbers/>
        <w:sectPr w:rsidR="00886BF8">
          <w:pgSz w:w="12240" w:h="15840" w:code="1"/>
          <w:pgMar w:top="1080" w:right="1440" w:bottom="1080" w:left="1440" w:header="720" w:footer="720" w:gutter="0"/>
          <w:cols w:space="720"/>
          <w:noEndnote/>
          <w:docGrid w:linePitch="360"/>
        </w:sectPr>
      </w:pPr>
    </w:p>
    <w:p w:rsidRPr="00D7631A" w:rsidR="00D7631A" w:rsidP="00D7631A" w:rsidRDefault="00D7631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D7631A" w:rsidP="00D7631A" w:rsidRDefault="00D7631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31A" w:rsidP="00D7631A" w:rsidRDefault="00D7631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(A78, R55, S618)</w:t>
      </w:r>
    </w:p>
    <w:p w:rsidRPr="00F60DB2" w:rsidR="00D7631A" w:rsidP="00D7631A" w:rsidRDefault="00D7631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2233C" w:rsidR="00D7631A" w:rsidP="00D7631A" w:rsidRDefault="00D7631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2233C">
        <w:rPr>
          <w:rFonts w:cs="Times New Roman"/>
          <w:sz w:val="22"/>
        </w:rPr>
        <w:t>AN ACT TO AMEND ACT 389 OF 1907, AS AMENDED, RELATING TO THE BOARD OF PUBLIC WORKS FOR THE CITY OF GAFFNEY, SO AS TO RESTATE THE COMPOSITION OF THE BOARD OF PUBLIC WORKS, TO ADD TWO ADDITIONAL MEMBERS, AND TO SPECIFY THE MANNER OF ELECTION AND OF ELECTIONS; AND TO REPEAL ACT 205 OF 1953 AND ACT 128 OF 1967 RELATED TO THE BOARD.</w:t>
      </w:r>
      <w:bookmarkStart w:name="at_1af74dbc3" w:id="0"/>
    </w:p>
    <w:bookmarkEnd w:id="0"/>
    <w:p w:rsidRPr="00DF3B44" w:rsidR="00D7631A" w:rsidP="00D7631A" w:rsidRDefault="00D7631A">
      <w:pPr>
        <w:pStyle w:val="scbillwhereasclause"/>
      </w:pPr>
    </w:p>
    <w:p w:rsidRPr="0094541D" w:rsidR="00D7631A" w:rsidP="00D7631A" w:rsidRDefault="00D7631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f731fd81a" w:id="1"/>
      <w:r w:rsidRPr="0094541D">
        <w:t>B</w:t>
      </w:r>
      <w:bookmarkEnd w:id="1"/>
      <w:r w:rsidRPr="0094541D">
        <w:t>e it enacted by the General Assembly of the State of South Carolina:</w:t>
      </w:r>
    </w:p>
    <w:p w:rsidR="00D7631A" w:rsidP="00D7631A" w:rsidRDefault="00D7631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31A" w:rsidP="00D7631A" w:rsidRDefault="00D7631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Board of Public Works, Gaffney</w:t>
      </w:r>
    </w:p>
    <w:p w:rsidR="00D7631A" w:rsidP="00D7631A" w:rsidRDefault="00D7631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31A" w:rsidP="00D7631A" w:rsidRDefault="00D7631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14cc1c8ee" w:id="2"/>
      <w:r>
        <w:t>S</w:t>
      </w:r>
      <w:bookmarkEnd w:id="2"/>
      <w:r>
        <w:t>ECTION 1.</w:t>
      </w:r>
      <w:r>
        <w:tab/>
        <w:t xml:space="preserve"> Section 2 of Act 389 of 1907 is further amended to read:</w:t>
      </w:r>
    </w:p>
    <w:p w:rsidR="00D7631A" w:rsidP="00D7631A" w:rsidRDefault="00D7631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31A" w:rsidP="00D7631A" w:rsidRDefault="00D7631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bookmarkStart w:name="up_436c97dfd" w:id="3"/>
      <w:r>
        <w:t>S</w:t>
      </w:r>
      <w:bookmarkEnd w:id="3"/>
      <w:r>
        <w:t xml:space="preserve">ection 2. (A) </w:t>
      </w:r>
      <w:r w:rsidRPr="00030D3C">
        <w:t>The Board of Public Works for the City of Gaffney, South Carolina</w:t>
      </w:r>
      <w:r>
        <w:t>,</w:t>
      </w:r>
      <w:r w:rsidRPr="00030D3C">
        <w:t xml:space="preserve"> be, and is hereby established by the General Assembly of the State of South Carolina and said </w:t>
      </w:r>
      <w:r>
        <w:t>bo</w:t>
      </w:r>
      <w:r w:rsidRPr="00030D3C">
        <w:t xml:space="preserve">ard shall consist of the following commissioners: (i) the original three commissioners established by Act 389 of 1907, as amended; (ii) two commissioners added by the City Council of the City of Gaffney pursuant to Act 476 of 1980, as amended, and otherwise approved by an authorizing action of the Gaffney City Council, as the governing body thereof; </w:t>
      </w:r>
      <w:r>
        <w:t>and</w:t>
      </w:r>
      <w:r w:rsidRPr="00030D3C">
        <w:t xml:space="preserve"> (iii) two additional commissioners </w:t>
      </w:r>
      <w:r>
        <w:t>elected</w:t>
      </w:r>
      <w:r w:rsidRPr="00030D3C">
        <w:t xml:space="preserve"> under subsection (</w:t>
      </w:r>
      <w:r>
        <w:t>B</w:t>
      </w:r>
      <w:r w:rsidRPr="00030D3C">
        <w:t xml:space="preserve">). </w:t>
      </w:r>
    </w:p>
    <w:p w:rsidR="00D7631A" w:rsidP="00D7631A" w:rsidRDefault="00D7631A">
      <w:pPr>
        <w:pStyle w:val="scnoncodifiedsection"/>
      </w:pPr>
      <w:r>
        <w:tab/>
      </w:r>
      <w:bookmarkStart w:name="up_a33d72823" w:id="4"/>
      <w:r>
        <w:t>(</w:t>
      </w:r>
      <w:bookmarkEnd w:id="4"/>
      <w:r>
        <w:t xml:space="preserve">B) There is hereby established two additional commissioners to represent District 6 and District 7. </w:t>
      </w:r>
      <w:r w:rsidRPr="008809A7">
        <w:t>These commissioners must be a</w:t>
      </w:r>
      <w:r>
        <w:t xml:space="preserve"> qualified</w:t>
      </w:r>
      <w:r w:rsidRPr="008809A7">
        <w:t xml:space="preserve"> elector within the applicable district and also must be a resident of a household </w:t>
      </w:r>
      <w:r>
        <w:t xml:space="preserve">within such district </w:t>
      </w:r>
      <w:r w:rsidRPr="008809A7">
        <w:t xml:space="preserve">with an active utility account for </w:t>
      </w:r>
      <w:r w:rsidRPr="008809A7">
        <w:lastRenderedPageBreak/>
        <w:t>utility services received from the Board of Public Works.</w:t>
      </w:r>
      <w:r>
        <w:t xml:space="preserve"> District 6 includes a</w:t>
      </w:r>
      <w:r w:rsidRPr="008809A7">
        <w:t>ll that area within the service area of the Board of Public Works within Cherokee County, outside of the corporate boundaries of the City of Ga</w:t>
      </w:r>
      <w:r>
        <w:t>f</w:t>
      </w:r>
      <w:r w:rsidRPr="008809A7">
        <w:t>fney, and to the west of S.C. Highway 11 and S.C. Highway 18.</w:t>
      </w:r>
      <w:r>
        <w:t xml:space="preserve"> </w:t>
      </w:r>
      <w:r w:rsidRPr="008809A7">
        <w:t xml:space="preserve">District </w:t>
      </w:r>
      <w:r>
        <w:t>7 includes a</w:t>
      </w:r>
      <w:r w:rsidRPr="008809A7">
        <w:t>ll that area within the service area of the Board of Public Works within Cherokee County, outside of the corporate boundaries of the City of Gaf</w:t>
      </w:r>
      <w:r>
        <w:t>f</w:t>
      </w:r>
      <w:r w:rsidRPr="008809A7">
        <w:t>ney, and</w:t>
      </w:r>
      <w:r>
        <w:t xml:space="preserve"> </w:t>
      </w:r>
      <w:r w:rsidRPr="008809A7">
        <w:t>to the east of S.C. Highway 11 and S.C. Highway 18.</w:t>
      </w:r>
      <w:r>
        <w:t xml:space="preserve"> </w:t>
      </w:r>
      <w:r w:rsidRPr="008809A7">
        <w:t xml:space="preserve">Each new commissioner must be elected </w:t>
      </w:r>
      <w:r>
        <w:t>by a majority of qualified registered electors participating in the</w:t>
      </w:r>
      <w:r w:rsidRPr="008809A7">
        <w:t xml:space="preserve"> special election of commissioners </w:t>
      </w:r>
      <w:r>
        <w:t>in 2025</w:t>
      </w:r>
      <w:r w:rsidRPr="008809A7">
        <w:t xml:space="preserve">, </w:t>
      </w:r>
      <w:r>
        <w:t>at a date set by the Cherokee County Voter Registration and Election Board. I</w:t>
      </w:r>
      <w:r w:rsidRPr="008809A7">
        <w:t xml:space="preserve">n no event shall the election of the new commissioners occur beyond </w:t>
      </w:r>
      <w:r>
        <w:t>C</w:t>
      </w:r>
      <w:r w:rsidRPr="008809A7">
        <w:t xml:space="preserve">alendar </w:t>
      </w:r>
      <w:r>
        <w:t>Y</w:t>
      </w:r>
      <w:r w:rsidRPr="008809A7">
        <w:t>ear 2025. The new member</w:t>
      </w:r>
      <w:r>
        <w:t>s</w:t>
      </w:r>
      <w:r w:rsidRPr="008809A7">
        <w:t xml:space="preserve"> from District </w:t>
      </w:r>
      <w:r>
        <w:t>6 and 7</w:t>
      </w:r>
      <w:r w:rsidRPr="008809A7">
        <w:t xml:space="preserve"> shall serve for a</w:t>
      </w:r>
      <w:r>
        <w:t>n initial</w:t>
      </w:r>
      <w:r w:rsidRPr="008809A7">
        <w:t xml:space="preserve"> term equal to the longest remaining term of any existing commissioner </w:t>
      </w:r>
      <w:r>
        <w:t>at the time of the first election</w:t>
      </w:r>
      <w:r w:rsidRPr="008809A7">
        <w:t xml:space="preserve">. </w:t>
      </w:r>
    </w:p>
    <w:p w:rsidR="00D7631A" w:rsidP="00D7631A" w:rsidRDefault="00D7631A">
      <w:pPr>
        <w:pStyle w:val="scnoncodifiedsection"/>
      </w:pPr>
      <w:r>
        <w:tab/>
      </w:r>
      <w:bookmarkStart w:name="up_90a9b7952" w:id="5"/>
      <w:r>
        <w:t>(</w:t>
      </w:r>
      <w:bookmarkEnd w:id="5"/>
      <w:r>
        <w:t xml:space="preserve">C) </w:t>
      </w:r>
      <w:r w:rsidRPr="008809A7">
        <w:t xml:space="preserve">All successor commissioners, including both existing and new commissioners, must be elected </w:t>
      </w:r>
      <w:r>
        <w:t xml:space="preserve">by a majority of the qualified registered electors participating </w:t>
      </w:r>
      <w:r w:rsidRPr="008809A7">
        <w:t xml:space="preserve">in the regular election for commission members for office terms of six years. </w:t>
      </w:r>
      <w:r>
        <w:t xml:space="preserve">All </w:t>
      </w:r>
      <w:r w:rsidRPr="008809A7">
        <w:t xml:space="preserve">commissioners shall serve until their successors are elected and qualify. The election of </w:t>
      </w:r>
      <w:r>
        <w:t>all</w:t>
      </w:r>
      <w:r w:rsidRPr="008809A7">
        <w:t xml:space="preserve"> commissioners shall correspond with the general elections for municipal officers in the City of Gaffney.</w:t>
      </w:r>
    </w:p>
    <w:p w:rsidR="00D7631A" w:rsidP="00D7631A" w:rsidRDefault="00D7631A">
      <w:pPr>
        <w:pStyle w:val="scnoncodifiedsection"/>
      </w:pPr>
      <w:r>
        <w:tab/>
      </w:r>
      <w:bookmarkStart w:name="up_020a9567e" w:id="6"/>
      <w:r>
        <w:t>(</w:t>
      </w:r>
      <w:bookmarkEnd w:id="6"/>
      <w:r>
        <w:t xml:space="preserve">D) </w:t>
      </w:r>
      <w:r w:rsidRPr="00030D3C">
        <w:t xml:space="preserve">Each person offering as a candidate for election as a commissioner shall do so by filing a notice of candidacy with the county election board no later than </w:t>
      </w:r>
      <w:r>
        <w:t>sixty</w:t>
      </w:r>
      <w:r w:rsidRPr="00030D3C">
        <w:t xml:space="preserve"> days prior to the date of the election in the case of a general election, and no later than </w:t>
      </w:r>
      <w:r>
        <w:t>forty-five</w:t>
      </w:r>
      <w:r w:rsidRPr="00030D3C">
        <w:t xml:space="preserve"> days prior to the date of the election in the case of a special election on a statement of candidacy form provided by the county election board. In addition to the notice of candidacy, each candidate shall pay a filing fee to the county election board in an amount equal to the appli</w:t>
      </w:r>
      <w:r>
        <w:t>c</w:t>
      </w:r>
      <w:r w:rsidRPr="00030D3C">
        <w:t xml:space="preserve">able filing fee paid by any candidate for Gaffney City Council. If a form is not timely filed or fees are not timely paid, such candidate will not be able to stand for election. </w:t>
      </w:r>
      <w:r w:rsidRPr="00030D3C">
        <w:lastRenderedPageBreak/>
        <w:t xml:space="preserve">Respecting the initial election for commissioners to represent District </w:t>
      </w:r>
      <w:r>
        <w:t>6</w:t>
      </w:r>
      <w:r w:rsidRPr="00030D3C">
        <w:t xml:space="preserve"> and </w:t>
      </w:r>
      <w:r>
        <w:t>7</w:t>
      </w:r>
      <w:r w:rsidRPr="00030D3C">
        <w:t>, such election shall be considered a special election.</w:t>
      </w:r>
    </w:p>
    <w:p w:rsidR="00D7631A" w:rsidP="00D7631A" w:rsidRDefault="00D7631A">
      <w:pPr>
        <w:pStyle w:val="scnoncodifiedsection"/>
      </w:pPr>
      <w:r>
        <w:tab/>
      </w:r>
      <w:bookmarkStart w:name="up_e76f5b426" w:id="7"/>
      <w:r>
        <w:t>(</w:t>
      </w:r>
      <w:bookmarkEnd w:id="7"/>
      <w:r>
        <w:t xml:space="preserve">E) </w:t>
      </w:r>
      <w:r w:rsidRPr="00030D3C">
        <w:t xml:space="preserve">A vacancy of any commissioner shall be filled for the remainder of the unexpired term at the next regular election or at a special election if the vacancy occurs </w:t>
      </w:r>
      <w:r>
        <w:t>one hundred eighty</w:t>
      </w:r>
      <w:r w:rsidRPr="00030D3C">
        <w:t xml:space="preserve"> days or more prior to the next general election. Special elections to fill vacancies in office by reason of death, resignation, or removal shall be held on the </w:t>
      </w:r>
      <w:r>
        <w:t>thirteenth</w:t>
      </w:r>
      <w:r w:rsidRPr="00030D3C">
        <w:t xml:space="preserve"> Tuesday after the vacancy occurs.</w:t>
      </w:r>
    </w:p>
    <w:p w:rsidR="00D7631A" w:rsidP="00D7631A" w:rsidRDefault="00D7631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31A" w:rsidP="00D7631A" w:rsidRDefault="00D7631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D7631A" w:rsidP="00D7631A" w:rsidRDefault="00D7631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31A" w:rsidP="00D7631A" w:rsidRDefault="00D7631A">
      <w:pPr>
        <w:pStyle w:val="scnoncodifiedsection"/>
      </w:pPr>
      <w:bookmarkStart w:name="bs_num_2_d41348e24" w:id="8"/>
      <w:r>
        <w:t>S</w:t>
      </w:r>
      <w:bookmarkEnd w:id="8"/>
      <w:r>
        <w:t>ECTION 2.</w:t>
      </w:r>
      <w:r>
        <w:tab/>
        <w:t>Act 205 of 1953 and Act 128 of 1967 are repealed.</w:t>
      </w:r>
    </w:p>
    <w:p w:rsidR="00D7631A" w:rsidP="00D7631A" w:rsidRDefault="00D7631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31A" w:rsidP="00D7631A" w:rsidRDefault="00D7631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D7631A" w:rsidP="00D7631A" w:rsidRDefault="00D7631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631A" w:rsidP="00D7631A" w:rsidRDefault="00D7631A">
      <w:pPr>
        <w:pStyle w:val="scnoncodifiedsection"/>
      </w:pPr>
      <w:bookmarkStart w:name="bs_num_3_lastsection" w:id="9"/>
      <w:bookmarkStart w:name="eff_date_section" w:id="10"/>
      <w:r w:rsidRPr="00DF3B44">
        <w:t>S</w:t>
      </w:r>
      <w:bookmarkEnd w:id="9"/>
      <w:r w:rsidRPr="00DF3B44">
        <w:t>ECTION 3.</w:t>
      </w:r>
      <w:r w:rsidRPr="00DF3B44">
        <w:tab/>
        <w:t>This act takes effect upon approval by the Governor.</w:t>
      </w:r>
      <w:bookmarkEnd w:id="10"/>
    </w:p>
    <w:p w:rsidR="00D7631A" w:rsidP="00D7631A" w:rsidRDefault="00D7631A">
      <w:pPr>
        <w:pStyle w:val="scnoncodifiedsection"/>
      </w:pPr>
    </w:p>
    <w:p w:rsidR="00D7631A" w:rsidP="00D7631A" w:rsidRDefault="00D7631A">
      <w:pPr>
        <w:pStyle w:val="scnoncodifiedsection"/>
      </w:pPr>
      <w:r>
        <w:t>Ratified the 8</w:t>
      </w:r>
      <w:r>
        <w:rPr>
          <w:vertAlign w:val="superscript"/>
        </w:rPr>
        <w:t>th</w:t>
      </w:r>
      <w:r>
        <w:t xml:space="preserve"> day of May, 2025.</w:t>
      </w:r>
    </w:p>
    <w:p w:rsidR="00D7631A" w:rsidP="00D7631A" w:rsidRDefault="00D7631A">
      <w:pPr>
        <w:pStyle w:val="scactchamber"/>
        <w:widowControl/>
        <w:suppressLineNumbers w:val="0"/>
        <w:suppressAutoHyphens w:val="0"/>
        <w:jc w:val="both"/>
      </w:pPr>
    </w:p>
    <w:p w:rsidR="00D7631A" w:rsidP="00D7631A" w:rsidRDefault="00D7631A">
      <w:pPr>
        <w:pStyle w:val="scactchamber"/>
        <w:widowControl/>
        <w:suppressLineNumbers w:val="0"/>
        <w:suppressAutoHyphens w:val="0"/>
        <w:jc w:val="both"/>
      </w:pPr>
      <w:r>
        <w:t>Approved the 13</w:t>
      </w:r>
      <w:r w:rsidRPr="00C2178B">
        <w:rPr>
          <w:vertAlign w:val="superscript"/>
        </w:rPr>
        <w:t>th</w:t>
      </w:r>
      <w:r>
        <w:t xml:space="preserve"> day of May, 2025. </w:t>
      </w:r>
    </w:p>
    <w:p w:rsidR="00D7631A" w:rsidP="00D7631A" w:rsidRDefault="00D7631A">
      <w:pPr>
        <w:pStyle w:val="scactchamber"/>
        <w:widowControl/>
        <w:suppressLineNumbers w:val="0"/>
        <w:suppressAutoHyphens w:val="0"/>
        <w:jc w:val="center"/>
      </w:pPr>
    </w:p>
    <w:p w:rsidR="00D7631A" w:rsidP="00D7631A" w:rsidRDefault="00D7631A">
      <w:pPr>
        <w:pStyle w:val="scactchamber"/>
        <w:widowControl/>
        <w:suppressLineNumbers w:val="0"/>
        <w:suppressAutoHyphens w:val="0"/>
        <w:jc w:val="center"/>
      </w:pPr>
      <w:r>
        <w:t>__________</w:t>
      </w:r>
    </w:p>
    <w:p w:rsidRPr="00F60DB2" w:rsidR="00E2233C" w:rsidP="00D7631A" w:rsidRDefault="00E2233C">
      <w:pPr>
        <w:widowControl w:val="0"/>
        <w:spacing w:after="0"/>
      </w:pPr>
    </w:p>
    <w:sectPr w:rsidRPr="00F60DB2" w:rsidR="00E2233C" w:rsidSect="00D7631A">
      <w:footerReference w:type="default" r:id="rId24"/>
      <w:footerReference w:type="first" r:id="rId2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33C" w:rsidRPr="00E2233C" w:rsidRDefault="00E2233C" w:rsidP="00E2233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33C" w:rsidRDefault="00E22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618"/>
    <w:docVar w:name="dvBillNumberPrefix" w:val="S"/>
    <w:docVar w:name="dvOriginalBody" w:val="Senate"/>
  </w:docVars>
  <w:rsids>
    <w:rsidRoot w:val="005B7817"/>
    <w:rsid w:val="000029A0"/>
    <w:rsid w:val="00002E0E"/>
    <w:rsid w:val="00004214"/>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D739A"/>
    <w:rsid w:val="001E077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1052"/>
    <w:rsid w:val="002E4F8C"/>
    <w:rsid w:val="002F0B60"/>
    <w:rsid w:val="002F4898"/>
    <w:rsid w:val="002F560C"/>
    <w:rsid w:val="002F5847"/>
    <w:rsid w:val="002F7DF3"/>
    <w:rsid w:val="003021B7"/>
    <w:rsid w:val="0030425A"/>
    <w:rsid w:val="00304C44"/>
    <w:rsid w:val="00337393"/>
    <w:rsid w:val="00341F2D"/>
    <w:rsid w:val="003421F1"/>
    <w:rsid w:val="00354F64"/>
    <w:rsid w:val="00361563"/>
    <w:rsid w:val="003775E6"/>
    <w:rsid w:val="00380365"/>
    <w:rsid w:val="00381998"/>
    <w:rsid w:val="00395639"/>
    <w:rsid w:val="00397015"/>
    <w:rsid w:val="003B59FF"/>
    <w:rsid w:val="003B7E81"/>
    <w:rsid w:val="003C426D"/>
    <w:rsid w:val="003D1181"/>
    <w:rsid w:val="003D4A3C"/>
    <w:rsid w:val="003D4CCF"/>
    <w:rsid w:val="003E2110"/>
    <w:rsid w:val="003E5452"/>
    <w:rsid w:val="003E5F24"/>
    <w:rsid w:val="003E7165"/>
    <w:rsid w:val="003F36E7"/>
    <w:rsid w:val="00410511"/>
    <w:rsid w:val="00412F9C"/>
    <w:rsid w:val="00420557"/>
    <w:rsid w:val="0044206B"/>
    <w:rsid w:val="0045022B"/>
    <w:rsid w:val="004539B5"/>
    <w:rsid w:val="00464317"/>
    <w:rsid w:val="00473583"/>
    <w:rsid w:val="00477F32"/>
    <w:rsid w:val="004851A0"/>
    <w:rsid w:val="004932AB"/>
    <w:rsid w:val="00496820"/>
    <w:rsid w:val="004A3FF9"/>
    <w:rsid w:val="004A5512"/>
    <w:rsid w:val="004B07AC"/>
    <w:rsid w:val="004B0C18"/>
    <w:rsid w:val="004B1F36"/>
    <w:rsid w:val="004C223D"/>
    <w:rsid w:val="004C5A68"/>
    <w:rsid w:val="004C5C9A"/>
    <w:rsid w:val="004C6054"/>
    <w:rsid w:val="004D1442"/>
    <w:rsid w:val="004D3DCB"/>
    <w:rsid w:val="004F0090"/>
    <w:rsid w:val="004F07F3"/>
    <w:rsid w:val="004F172C"/>
    <w:rsid w:val="005002ED"/>
    <w:rsid w:val="00500DBC"/>
    <w:rsid w:val="005102BE"/>
    <w:rsid w:val="00517044"/>
    <w:rsid w:val="005234D8"/>
    <w:rsid w:val="00523F7F"/>
    <w:rsid w:val="00524D54"/>
    <w:rsid w:val="0054531B"/>
    <w:rsid w:val="00546C24"/>
    <w:rsid w:val="005476FF"/>
    <w:rsid w:val="005516F6"/>
    <w:rsid w:val="00552EA3"/>
    <w:rsid w:val="00571BA3"/>
    <w:rsid w:val="005801DD"/>
    <w:rsid w:val="00583971"/>
    <w:rsid w:val="00592A40"/>
    <w:rsid w:val="0059522F"/>
    <w:rsid w:val="005963E2"/>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47FA3"/>
    <w:rsid w:val="00651C89"/>
    <w:rsid w:val="00656284"/>
    <w:rsid w:val="00657CF4"/>
    <w:rsid w:val="00663B8D"/>
    <w:rsid w:val="006700F0"/>
    <w:rsid w:val="00671F37"/>
    <w:rsid w:val="0067345B"/>
    <w:rsid w:val="00685035"/>
    <w:rsid w:val="00685770"/>
    <w:rsid w:val="006902D1"/>
    <w:rsid w:val="00692390"/>
    <w:rsid w:val="006967A7"/>
    <w:rsid w:val="00697C1C"/>
    <w:rsid w:val="006A395F"/>
    <w:rsid w:val="006A65E2"/>
    <w:rsid w:val="006B7005"/>
    <w:rsid w:val="006C099D"/>
    <w:rsid w:val="006C7E01"/>
    <w:rsid w:val="006E0935"/>
    <w:rsid w:val="006E353F"/>
    <w:rsid w:val="006E35AB"/>
    <w:rsid w:val="006F1A24"/>
    <w:rsid w:val="006F3399"/>
    <w:rsid w:val="007038A9"/>
    <w:rsid w:val="00704345"/>
    <w:rsid w:val="00707CD9"/>
    <w:rsid w:val="00722155"/>
    <w:rsid w:val="00731EA4"/>
    <w:rsid w:val="0073210F"/>
    <w:rsid w:val="00737C39"/>
    <w:rsid w:val="00737F19"/>
    <w:rsid w:val="007423A2"/>
    <w:rsid w:val="00744823"/>
    <w:rsid w:val="00772152"/>
    <w:rsid w:val="00773EB6"/>
    <w:rsid w:val="00782BF8"/>
    <w:rsid w:val="007849D9"/>
    <w:rsid w:val="007A6531"/>
    <w:rsid w:val="007B2D29"/>
    <w:rsid w:val="007B379E"/>
    <w:rsid w:val="007B4DBF"/>
    <w:rsid w:val="007B612E"/>
    <w:rsid w:val="007B7E68"/>
    <w:rsid w:val="007C1911"/>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6BF8"/>
    <w:rsid w:val="008A57E3"/>
    <w:rsid w:val="008B5BF4"/>
    <w:rsid w:val="008C0CEE"/>
    <w:rsid w:val="008C1B18"/>
    <w:rsid w:val="008C2F88"/>
    <w:rsid w:val="008C6C3F"/>
    <w:rsid w:val="008D46EC"/>
    <w:rsid w:val="008E0E25"/>
    <w:rsid w:val="008E417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0F07"/>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04284"/>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1C"/>
    <w:rsid w:val="00AB5948"/>
    <w:rsid w:val="00AB73BF"/>
    <w:rsid w:val="00AD3E3D"/>
    <w:rsid w:val="00AE36EC"/>
    <w:rsid w:val="00AE7261"/>
    <w:rsid w:val="00AF1688"/>
    <w:rsid w:val="00AF2DDF"/>
    <w:rsid w:val="00AF3776"/>
    <w:rsid w:val="00AF46E6"/>
    <w:rsid w:val="00AF5139"/>
    <w:rsid w:val="00B05A74"/>
    <w:rsid w:val="00B164CA"/>
    <w:rsid w:val="00B2797B"/>
    <w:rsid w:val="00B31851"/>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25399"/>
    <w:rsid w:val="00C369DA"/>
    <w:rsid w:val="00C37734"/>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631A"/>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233C"/>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1B9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B6DE6"/>
    <w:rsid w:val="00FC4EFC"/>
    <w:rsid w:val="00FD4169"/>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223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E726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E726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E726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E726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E726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E726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E726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E726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E726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E726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E7261"/>
    <w:rPr>
      <w:noProof/>
    </w:rPr>
  </w:style>
  <w:style w:type="character" w:customStyle="1" w:styleId="sclocalcheck">
    <w:name w:val="sc_local_check"/>
    <w:uiPriority w:val="1"/>
    <w:qFormat/>
    <w:rsid w:val="00AE7261"/>
    <w:rPr>
      <w:noProof/>
    </w:rPr>
  </w:style>
  <w:style w:type="character" w:customStyle="1" w:styleId="sctempcheck">
    <w:name w:val="sc_temp_check"/>
    <w:uiPriority w:val="1"/>
    <w:qFormat/>
    <w:rsid w:val="00AE7261"/>
    <w:rPr>
      <w:noProof/>
    </w:rPr>
  </w:style>
  <w:style w:type="character" w:customStyle="1" w:styleId="Heading1Char">
    <w:name w:val="Heading 1 Char"/>
    <w:basedOn w:val="DefaultParagraphFont"/>
    <w:link w:val="Heading1"/>
    <w:uiPriority w:val="9"/>
    <w:rsid w:val="00E2233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50430.docx" TargetMode="External" Id="rId13" /><Relationship Type="http://schemas.openxmlformats.org/officeDocument/2006/relationships/hyperlink" Target="file:///h:\hj\20250507.docx"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scstatehouse.gov/sess126_2025-2026/prever/618_20250429a.docx" TargetMode="External" Id="rId21" /><Relationship Type="http://schemas.openxmlformats.org/officeDocument/2006/relationships/settings" Target="settings.xml" Id="rId7" /><Relationship Type="http://schemas.openxmlformats.org/officeDocument/2006/relationships/hyperlink" Target="file:///h:\sj\20250430.docx" TargetMode="External" Id="rId12" /><Relationship Type="http://schemas.openxmlformats.org/officeDocument/2006/relationships/hyperlink" Target="file:///h:\hj\20250506.docx"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file:///h:\hj\20250506.docx" TargetMode="External" Id="rId16" /><Relationship Type="http://schemas.openxmlformats.org/officeDocument/2006/relationships/hyperlink" Target="https://www.scstatehouse.gov/sess126_2025-2026/prever/618_20250429.doc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50429.docx"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file:///h:\hj\20250501.docx" TargetMode="External" Id="rId15" /><Relationship Type="http://schemas.openxmlformats.org/officeDocument/2006/relationships/hyperlink" Target="https://www.scstatehouse.gov/sess126_2025-2026/prever/618_20250505.docx" TargetMode="External" Id="rId23" /><Relationship Type="http://schemas.openxmlformats.org/officeDocument/2006/relationships/endnotes" Target="endnotes.xml" Id="rId10" /><Relationship Type="http://schemas.openxmlformats.org/officeDocument/2006/relationships/hyperlink" Target="https://www.scstatehouse.gov/billsearch.php?billnumbers=618&amp;session=126&amp;summary=B"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50501.docx" TargetMode="External" Id="rId14" /><Relationship Type="http://schemas.openxmlformats.org/officeDocument/2006/relationships/hyperlink" Target="https://www.scstatehouse.gov/sess126_2025-2026/prever/618_20250501.docx" TargetMode="External" Id="rId22" /><Relationship Type="http://schemas.openxmlformats.org/officeDocument/2006/relationships/theme" Target="theme/theme1.xml" Id="rId27" /><Relationship Type="http://schemas.openxmlformats.org/officeDocument/2006/relationships/hyperlink" Target="https://www.scstatehouse.gov/billsearch.php?billnumbers=618&amp;session=126&amp;summary=B" TargetMode="External" Id="R53f76ff472874471" /><Relationship Type="http://schemas.openxmlformats.org/officeDocument/2006/relationships/hyperlink" Target="https://www.scstatehouse.gov/sess126_2025-2026/prever/618_20250429.docx" TargetMode="External" Id="R2cab6cbd5ace4b8f" /><Relationship Type="http://schemas.openxmlformats.org/officeDocument/2006/relationships/hyperlink" Target="https://www.scstatehouse.gov/sess126_2025-2026/prever/618_20250429a.docx" TargetMode="External" Id="Rd2ff2d8e5d25400d" /><Relationship Type="http://schemas.openxmlformats.org/officeDocument/2006/relationships/hyperlink" Target="https://www.scstatehouse.gov/sess126_2025-2026/prever/618_20250501.docx" TargetMode="External" Id="R90e08a40e7db461e" /><Relationship Type="http://schemas.openxmlformats.org/officeDocument/2006/relationships/hyperlink" Target="https://www.scstatehouse.gov/sess126_2025-2026/prever/618_20250505.docx" TargetMode="External" Id="R0f11d79d149a4ca2" /><Relationship Type="http://schemas.openxmlformats.org/officeDocument/2006/relationships/hyperlink" Target="h:\sj\20250429.docx" TargetMode="External" Id="R3ac86477f8b24178" /><Relationship Type="http://schemas.openxmlformats.org/officeDocument/2006/relationships/hyperlink" Target="h:\sj\20250430.docx" TargetMode="External" Id="Rf8eb09c3c869482b" /><Relationship Type="http://schemas.openxmlformats.org/officeDocument/2006/relationships/hyperlink" Target="h:\sj\20250430.docx" TargetMode="External" Id="R0186ce84173e4249" /><Relationship Type="http://schemas.openxmlformats.org/officeDocument/2006/relationships/hyperlink" Target="h:\sj\20250501.docx" TargetMode="External" Id="Rd602df7eb58349a9" /><Relationship Type="http://schemas.openxmlformats.org/officeDocument/2006/relationships/hyperlink" Target="h:\hj\20250501.docx" TargetMode="External" Id="Rebe0d5bcb13343e3" /><Relationship Type="http://schemas.openxmlformats.org/officeDocument/2006/relationships/hyperlink" Target="h:\hj\20250506.docx" TargetMode="External" Id="R915125acc3684330" /><Relationship Type="http://schemas.openxmlformats.org/officeDocument/2006/relationships/hyperlink" Target="h:\hj\20250506.docx" TargetMode="External" Id="R7399020a09234aad" /><Relationship Type="http://schemas.openxmlformats.org/officeDocument/2006/relationships/hyperlink" Target="h:\hj\20250507.docx" TargetMode="External" Id="Rf8429fbee9274e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ID>4dac22fb-f320-4972-8903-2fa644aec5eb</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2025-05-07T12:14:55.613369-04:00</T_BILL_DT_VERSION>
  <T_BILL_N_SESSION>126</T_BILL_N_SESSION>
  <T_BILL_N_YEAR>2025</T_BILL_N_YEAR>
  <T_BILL_REQUEST_REQUEST>b2f815e0-60be-4738-b044-6a905987a30f</T_BILL_REQUEST_REQUEST>
  <T_BILL_R_ORIGINALBILL>de7be081-d6cd-406e-b29f-34c8bb2df7f9</T_BILL_R_ORIGINALBILL>
  <T_BILL_R_ORIGINALDRAFT>4c020be4-d76c-4b3e-b597-85847a8555e7</T_BILL_R_ORIGINALDRAFT>
  <T_BILL_SPONSOR_SPONSOR>fa110a1d-0bdb-4519-84d2-b78230fe06b9</T_BILL_SPONSOR_SPONSOR>
  <T_BILL_T_BILLNAME>[...]</T_BILL_T_BILLNAME>
  <T_BILL_T_BILLNUMBER>618</T_BILL_T_BILLNUMBER>
  <T_BILL_T_BILLTITLE>TO AMEND ACT 389 OF 1907, AS AMENDED, RELATING TO THE BOARD OF PUBLIC WORKS FOR THE CITY OF GAFFNEY, SO AS TO RESTATE THE COMPOSITION OF THE BOARD OF PUBLIC WORKS, TO ADD TWO ADDITIONAL MEMBERS, AND TO SPECIFY THE MANNER OF ELECTION AND OF ELECTIONS; AND TO REPEAL ACT 205 OF 1953 AND ACT 128 OF 1967 RELATED TO THE BOARD.</T_BILL_T_BILLTITLE>
  <T_BILL_T_CHAMBER>senate</T_BILL_T_CHAMBER>
  <T_BILL_T_FILENAME> </T_BILL_T_FILENAME>
  <T_BILL_T_LEGTYPE>bill_local</T_BILL_T_LEGTYPE>
  <T_BILL_T_RATNUMBERSTRING>SNone</T_BILL_T_RATNUMBERSTRING>
  <T_BILL_T_SECTIONS>[{"SectionUUID":"d000cee2-7ef2-499d-8946-7764a38c8c0b","SectionName":"New Local SECTION","SectionNumber":1,"SectionType":"new_bill_local","CodeSections":[],"TitleText":"","DisableControls":false,"Deleted":false,"RepealItems":[],"SectionBookmarkName":"bs_num_1_14cc1c8ee"},{"SectionUUID":"2cf06e33-f234-4035-9881-a09679cd0a06","SectionName":"New Blank SECTION","SectionNumber":2,"SectionType":"new","CodeSections":[],"TitleText":"","DisableControls":false,"Deleted":false,"RepealItems":[],"SectionBookmarkName":"bs_num_2_d41348e24"},{"SectionUUID":"8f03ca95-8faa-4d43-a9c2-8afc498075bd","SectionName":"standard_eff_date_section","SectionNumber":3,"SectionType":"drafting_clause","CodeSections":[],"TitleText":"","DisableControls":false,"Deleted":false,"RepealItems":[],"SectionBookmarkName":"bs_num_3_lastsection"}]</T_BILL_T_SECTIONS>
  <T_BILL_T_SUBJECT>Gaffney Board of Public Works</T_BILL_T_SUBJECT>
  <T_BILL_UR_DRAFTER>pagehilton@scstatehouse.gov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618: Gaffney Board of Public Works - South Carolina Legislature Online</dc:title>
  <dc:subject/>
  <dc:creator>Sean Ryan</dc:creator>
  <cp:keywords/>
  <dc:description/>
  <cp:lastModifiedBy>Danny Crook</cp:lastModifiedBy>
  <cp:revision>2</cp:revision>
  <cp:lastPrinted>2025-05-07T16:15:00Z</cp:lastPrinted>
  <dcterms:created xsi:type="dcterms:W3CDTF">2025-06-06T13:12:00Z</dcterms:created>
  <dcterms:modified xsi:type="dcterms:W3CDTF">2025-06-06T13:12:00Z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